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6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18 апреля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</w:t>
      </w:r>
      <w:r>
        <w:rPr>
          <w:rFonts w:ascii="Times New Roman" w:eastAsia="Times New Roman" w:hAnsi="Times New Roman" w:cs="Times New Roman"/>
          <w:sz w:val="24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 участием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ставителей ООО «Санаторий «Саки» - </w:t>
      </w:r>
      <w:r>
        <w:rPr>
          <w:rFonts w:ascii="Times New Roman" w:eastAsia="Times New Roman" w:hAnsi="Times New Roman" w:cs="Times New Roman"/>
          <w:sz w:val="24"/>
          <w:rtl w:val="0"/>
        </w:rPr>
        <w:t>Стрелкова В.Н., Коваль Н.И., старшего п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мощника Сакского межрайонного прокурора Республики Крым Колганова М.И.,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том судебном заседании материалы дела об административном правонарушение в отнош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Общества с ограниченной ответственностью «Санаторий «Саки»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(ООО «Санат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рий </w:t>
      </w:r>
      <w:r>
        <w:rPr>
          <w:rFonts w:ascii="Times New Roman" w:eastAsia="Times New Roman" w:hAnsi="Times New Roman" w:cs="Times New Roman"/>
          <w:sz w:val="24"/>
          <w:rtl w:val="0"/>
        </w:rPr>
        <w:t>«</w:t>
      </w:r>
      <w:r>
        <w:rPr>
          <w:rFonts w:ascii="Times New Roman" w:eastAsia="Times New Roman" w:hAnsi="Times New Roman" w:cs="Times New Roman"/>
          <w:sz w:val="24"/>
          <w:rtl w:val="0"/>
        </w:rPr>
        <w:t>Саки»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), зарегистрированного и осуществляющего деятельность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Республика Крым, г. Саки, ул. Курортная, д. 4Е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(ОГРН 1169102065439, ИНН/КПП 9107039906/910701001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19.29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огласно п</w:t>
      </w:r>
      <w:r>
        <w:rPr>
          <w:rFonts w:ascii="Times New Roman" w:eastAsia="Times New Roman" w:hAnsi="Times New Roman" w:cs="Times New Roman"/>
          <w:sz w:val="24"/>
          <w:rtl w:val="0"/>
        </w:rPr>
        <w:t>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06.03.2019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Сакской межрайонной прокуратурой в ра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ках исполнения требований приказа прокурора Республики Крым № 246 от 29.09.2014 «Об организации прокурорского надзора за исполнением законодательства о противодействии коррупции», приказа Генерального Прокурора Российской Федерации от 29.08.2014 № 454 «Об организации прокурорского на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зора за исполнением законодательства о противодействии коррупции» проведена проверка в ООО «Санаторий «Саки», по вопросу исполнения законодательства о противодействии ко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ру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>ции.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Проведенной проверкой установлено, что ООО «Санаторий «Саки» в лице генерал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директора Стрелкова В.Н., на основании приказа от 15.08.2017 № 649-л на должность специалиста приема и размещения отдела приема и ра</w:t>
      </w:r>
      <w:r>
        <w:rPr>
          <w:rFonts w:ascii="Times New Roman" w:eastAsia="Times New Roman" w:hAnsi="Times New Roman" w:cs="Times New Roman"/>
          <w:sz w:val="24"/>
          <w:rtl w:val="0"/>
        </w:rPr>
        <w:t>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мещения общества с ограниченной ответственностью принята бывшая муниципальная служащая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ООО «Сан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торий «Саки», в лице генерал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ного директора Стрелкова В.Н. 16.08.2017 с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заключен трудовой договор от 15.08.2017 №316-ТД. Как установлено проверкой, ранее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04.12.2014 по 14.08.2017 замещала должность муниципальной службы в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нистрации города Саки, а именно заведующей сектором предоставления льгот и компенс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ций отдела по делам инвалидов и ветеранов управления труда и социальной защиты насел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 администрации города Саки.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нарушение требований части 4 статьи 12 Федерального закона от 25.12.2008 № 273-ФЗ «О противодействии коррупции», Постановления Правительства Российской Ф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дерации от 21.01.2015 № 29 «Об утверждении правил сообщения работодателем о заключении труд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вого или гражданско-правового договора на выполнение работ (оказание услуг) с граждан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ном, замещавшим должности государственной или муниципальной службы, перечень кот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рых устанавливается нормативными правовыми актами Российской Федерации» ООО «С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наторий «Саки» в установленный законом десятидневный срок не сообщило представителю нанимателя по последнему месту службы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а именно в администрацию гор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да Саки Республики Крым, о приеме последней на работу в общество с ограниченной отве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ственностью.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информации администрации города Саки от 25.02.2019 №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02.1-36/288,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также </w:t>
      </w:r>
      <w:r>
        <w:rPr>
          <w:rFonts w:ascii="Times New Roman" w:eastAsia="Times New Roman" w:hAnsi="Times New Roman" w:cs="Times New Roman"/>
          <w:sz w:val="24"/>
          <w:rtl w:val="0"/>
        </w:rPr>
        <w:t>журнала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регистрации исходящей корреспонденции ООО «Санаторий «Саки», поясн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ний генерального директора общества Стрелкова В.Н., секретаря руководителя ООО «Сан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торий «Саки»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инспектора по кадрам общества Седаковой О.А., соответс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вующее уведомление о заключении с бывшей муниципальной служащей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ООО «Санаторий «Саки» трудового договора было направлено в адрес администрации гор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да Саки лишь 21.09.2017 (исх. № 58/01-15), спустя 37 дней.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представитель ООО « Санаторий «Саки»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Стрелков В.Н. </w:t>
      </w:r>
      <w:r>
        <w:rPr>
          <w:rFonts w:ascii="Times New Roman" w:eastAsia="Times New Roman" w:hAnsi="Times New Roman" w:cs="Times New Roman"/>
          <w:sz w:val="24"/>
          <w:rtl w:val="0"/>
        </w:rPr>
        <w:t>не 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паривал обстоятельства, изложенные в постановлении о возбуждении дела об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тивном правонарушении в отношении ООО « Санаторий «Саки». Поя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нил, что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данному факту в </w:t>
      </w:r>
      <w:r>
        <w:rPr>
          <w:rFonts w:ascii="Times New Roman" w:eastAsia="Times New Roman" w:hAnsi="Times New Roman" w:cs="Times New Roman"/>
          <w:sz w:val="24"/>
          <w:rtl w:val="0"/>
        </w:rPr>
        <w:t>ООО «Сан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торий «Саки» проведена проверка. В ходе проверки было установлено, что перечень должностей муниципальных служащих, размещенный на официальном сайте администрации города Саки, находился в тру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нодоступном разделе для пользователя сети Инте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нет, в связи с чем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сотрудниками ООО «Санаторий «Саки» не сразу был найден. При назначении наказания просил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назначить штраф менее минимального размера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тивного штрафа, предусмо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ренного ст. 19.29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4"/>
          <w:rtl w:val="0"/>
        </w:rPr>
        <w:t>ООО «Санаторий «Саки»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Коваль Н.И. в судебном заседании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осп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ривал обстоятельства, изложенные в постановлении о возбуждении дела об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ном правонарушении в отношении ООО « Санаторий «Саки». Пояснил, что на сегодняшний день ООО « Санаторий «Саки» испытывает финансовые трудности, связанные с преимущ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ственно сезонным характером санаторно-курортной деятельности. Нах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дится в кредитных обязательствах, и имеет значительную кредитную задолженность. Учитывая, что ООО «С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наторий «Саки» впервые совершило административное правон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рушение по ст. 19.29 КоАП РФ, его представители предоставляли запрашиваемые документы, давали пояснения, учит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вая ненамеренный характер действий, а также то обстоятельство</w:t>
      </w:r>
      <w:r>
        <w:rPr>
          <w:rFonts w:ascii="Times New Roman" w:eastAsia="Times New Roman" w:hAnsi="Times New Roman" w:cs="Times New Roman"/>
          <w:sz w:val="24"/>
          <w:rtl w:val="0"/>
        </w:rPr>
        <w:t>, что нарушение сроков 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правления уведомления не причинило ущерба либо других негативных последствий для о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гано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местного самоуправления, просил </w:t>
      </w:r>
      <w:r>
        <w:rPr>
          <w:rFonts w:ascii="Times New Roman" w:eastAsia="Times New Roman" w:hAnsi="Times New Roman" w:cs="Times New Roman"/>
          <w:sz w:val="24"/>
          <w:rtl w:val="0"/>
        </w:rPr>
        <w:t>назначить штраф менее минимального размера а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предусмотренного ст. 19.29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судебном заседании старший помощник Сакского межрайонного прокурора Колг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нов М.И.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доводы, изложенные в </w:t>
      </w:r>
      <w:r>
        <w:rPr>
          <w:rFonts w:ascii="Times New Roman" w:eastAsia="Times New Roman" w:hAnsi="Times New Roman" w:cs="Times New Roman"/>
          <w:sz w:val="24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 возбуждении дела об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ративном правонарушении поддержал, просил привлечь </w:t>
      </w:r>
      <w:r>
        <w:rPr>
          <w:rFonts w:ascii="Times New Roman" w:eastAsia="Times New Roman" w:hAnsi="Times New Roman" w:cs="Times New Roman"/>
          <w:sz w:val="24"/>
          <w:rtl w:val="0"/>
        </w:rPr>
        <w:t>ООО «Санаторий «Саки»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ветственности по ст. 19.29 </w:t>
      </w:r>
      <w:r>
        <w:rPr>
          <w:rFonts w:ascii="Times New Roman" w:eastAsia="Times New Roman" w:hAnsi="Times New Roman" w:cs="Times New Roman"/>
          <w:sz w:val="24"/>
          <w:rtl w:val="0"/>
        </w:rPr>
        <w:t>КоАП РФ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назначении наказания </w:t>
      </w:r>
      <w:r>
        <w:rPr>
          <w:rFonts w:ascii="Times New Roman" w:eastAsia="Times New Roman" w:hAnsi="Times New Roman" w:cs="Times New Roman"/>
          <w:sz w:val="24"/>
          <w:rtl w:val="0"/>
        </w:rPr>
        <w:t>не возражал против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примен</w:t>
      </w:r>
      <w:r>
        <w:rPr>
          <w:rFonts w:ascii="Times New Roman" w:eastAsia="Times New Roman" w:hAnsi="Times New Roman" w:cs="Times New Roman"/>
          <w:sz w:val="24"/>
          <w:rtl w:val="0"/>
        </w:rPr>
        <w:t>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4"/>
          <w:rtl w:val="0"/>
        </w:rPr>
        <w:t>полож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 ч. 3.2 ст. 4.1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Выслушав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пояснения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представителей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лица, привлекаемого к административной 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ветственности, старшого помощника Сакского межрайонного прокурора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данные в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дебном заседании,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исследовав материалы дела, суд при</w:t>
      </w:r>
      <w:r>
        <w:rPr>
          <w:rFonts w:ascii="Times New Roman" w:eastAsia="Times New Roman" w:hAnsi="Times New Roman" w:cs="Times New Roman"/>
          <w:sz w:val="24"/>
          <w:rtl w:val="0"/>
        </w:rPr>
        <w:t>ходит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выводу о наличии в де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ствиях </w:t>
      </w:r>
      <w:r>
        <w:rPr>
          <w:rFonts w:ascii="Times New Roman" w:eastAsia="Times New Roman" w:hAnsi="Times New Roman" w:cs="Times New Roman"/>
          <w:sz w:val="24"/>
          <w:rtl w:val="0"/>
        </w:rPr>
        <w:t>ООО «Санаторий «Саки»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ст. 19.</w:t>
      </w:r>
      <w:r>
        <w:rPr>
          <w:rFonts w:ascii="Times New Roman" w:eastAsia="Times New Roman" w:hAnsi="Times New Roman" w:cs="Times New Roman"/>
          <w:sz w:val="24"/>
          <w:rtl w:val="0"/>
        </w:rPr>
        <w:t>29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и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"consultantplus://offline/ref=AB628739C73AE6BC2667A129C03B7D4A388394694694B1362A7EAA01619BAA0E593B43E5KCb7O"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ч. 4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"consultantplus://offline/ref=AB628739C73AE6BC2667A129C03B7D4A388394694694B1362A7EAA01619BAA0E593B43E7C4B48586KDbDO"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ст. 12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Федерального закона от 25.12.2008 № 273-ФЗ «О прот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водействии коррупции» (далее – Федеральный закон «О противодействии коррупции») раб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тодатель при заключении трудового или гражданско-правового договора на выполнение 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бот (оказание услуг), указанного в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"consultantplus://offline/ref=AB628739C73AE6BC2667A129C03B7D4A388394694694B1362A7EAA01619BAA0E593B43E4KCbDO"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части 1 названной статьи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>, с гражданином,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общать о заключении такого договора представителю нанимателя (работодателю) государс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венного или муниципального служащего по последнему месту его службы в порядке, уст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навливаемом нормативными правовыми акт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ми Российской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Правительства Российской Федерации от 21.01.2015 № 29 «Об у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верждении правил сообщения работодателем о заключении трудового или гра</w:t>
      </w:r>
      <w:r>
        <w:rPr>
          <w:rFonts w:ascii="Times New Roman" w:eastAsia="Times New Roman" w:hAnsi="Times New Roman" w:cs="Times New Roman"/>
          <w:sz w:val="24"/>
          <w:rtl w:val="0"/>
        </w:rPr>
        <w:t>ж</w:t>
      </w:r>
      <w:r>
        <w:rPr>
          <w:rFonts w:ascii="Times New Roman" w:eastAsia="Times New Roman" w:hAnsi="Times New Roman" w:cs="Times New Roman"/>
          <w:sz w:val="24"/>
          <w:rtl w:val="0"/>
        </w:rPr>
        <w:t>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вается нормативными правовыми актами Российской Федерации» (далее – Правила), а именно пункт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м 2 утвержденных правил установлено, что работ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датель при заключении трудового или гражданско-правового договора в течении 2 лет после увольнения гражданина с гос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дарственной или муниципальной службы сообщает представителю нанимателя (работодат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лю) государственного или муниципального служащего по последнему месту его службы о заключении такого договора в пис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менной форме.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Пунктом 3 Правил установлено, что сообщение оформляется на бланке организ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и подписывается ее руководителем или уполномоченным лицом, подписавшим трудовой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вой службы).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Пунктом 4 Правил четко установлено, что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говора.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Кроме того, пунктом 5 Правил также установлено,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>в сообщении, направляемом работодателем представителю нанимателя (работодателю) гражданина по последн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му месту его службы, должны содержаться следующие сведения: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а) фамилия, имя, отчество (при 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личии) гражданина (в случае, если фамилия, имя или отчество изменялись, указываются прежние);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б) число, месяц, год и место рождения граждан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на;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в) должность государственной или муниципальной службы, замещаемая гражданином непосредстве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 перед увольнением с государственной или муниципальной службы (по сведениям, 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держащимся в трудовой книжке);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г) наименование организации (полное, а также сокращенное (при нал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чии).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пункта 6 Правил, в случае если с гражданином заключен трудовой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вор, наряду со сведениями, указанными в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\l "P43"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пункте 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настоящих Правил, также указываются сл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дующие данные: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а) дата и номер приказа (распоряжения) или иного решения раб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тодателя, согласно которому гражданин принят на работу;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б) дата закл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>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в) наименование должности, которую зан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мает гражданин по трудовому договору в соответствии со штатным расписанием, а также структурное подразделение организации (при наличии);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г) должностные обязанности, испо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няемые по должности, занимаемой гражданином (указываются основные направления пор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чаемой раб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ты).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"consultantplus://offline/ref=CA97325FA4C436BFA140AA14618FD2AD7F236F9C1FDA444FDE67628079D314DEC1A1C20E7276f4fBO"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статье 64.1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Трудового кодекса Российской Федерации работодатель при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ключении трудового договора с гражданами, замещавшими должности государстве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ной или муниципальной службы, перечень которых устанавливается нормативными правовыми а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тами Российской Федерации, в течение двух лет после их увольнения с гос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дарственной или муниципальной службы обязан в десятидневный срок сообщать о заключении такого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вора представителю нанимателя (работодателю) государственного или муниципального сл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жащего по последнему месту его службы в порядке, устанавливаемом нормативными прав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выми актами Российской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Указом Президента Российской Федерации от 21.07.2010 № 925 П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речни должностей государственной гражданской службы субъектов Российской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рации и муниципальной службы, предусмотренные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"consultantplus://offline/ref=BC567D0C4A12E4A8FE3240DFD1E6495BEEDF4D660C5EEFE41CA17A46C1C4A6161FC092DAb3j3O"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статьей 12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Федерального закона о противоде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>ствии коррупции, утверждаются органами государственной власти субъектов Ро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сийской Федерации и органами местного самоуправления.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Постановлением администрации города Саки от 31.12.2014 № 53 у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вержден перечень должностей муниципальной службы администрации города Саки Республики Крым, на 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торые распространяются ограничения, пр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дусмотренные статьей 12 Федерального закона «О противодействии корру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>ции» (л.д. 79-80).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 Перечнем № 53 должность муниципальной службы </w:t>
      </w:r>
      <w:r>
        <w:rPr>
          <w:rFonts w:ascii="Times New Roman" w:eastAsia="Times New Roman" w:hAnsi="Times New Roman" w:cs="Times New Roman"/>
          <w:strike w:val="0"/>
          <w:sz w:val="24"/>
          <w:u w:val="none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4"/>
          <w:rtl w:val="0"/>
        </w:rPr>
        <w:t>заведующий сектором включена в соответствующий перечень и отнесена к группе «Ведущие должности», на которую в свою очередь налагаются ограничения, предусмо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ренные ст. 12 Федерального закона от 25.12.2008 № 273-ФЭ «О противодействии коррупции» (л.д. 79-80</w:t>
      </w:r>
      <w:r>
        <w:rPr>
          <w:rFonts w:ascii="Times New Roman" w:eastAsia="Times New Roman" w:hAnsi="Times New Roman" w:cs="Times New Roman"/>
          <w:sz w:val="24"/>
          <w:rtl w:val="0"/>
        </w:rPr>
        <w:t>, 81</w:t>
      </w:r>
      <w:r>
        <w:rPr>
          <w:rFonts w:ascii="Times New Roman" w:eastAsia="Times New Roman" w:hAnsi="Times New Roman" w:cs="Times New Roman"/>
          <w:sz w:val="24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ответом заместителя главы администрации города Саки Респу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лики Крым от 09.04.2019,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Постановление администрации от 31.12.2014 «О перечне должностей муниципальной службы администрации города Саки Республики Крым, на которые распр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страняются ограничения,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предусмотренные ст. 12 Федерального закона «О противодействии коррупции» было опубликовано на сайте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"http://saki-gorsovet.ru"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4"/>
          <w:u w:val="none"/>
          <w:rtl w:val="0"/>
        </w:rPr>
        <w:t>http</w:t>
      </w:r>
      <w:r>
        <w:rPr>
          <w:rFonts w:ascii="Times New Roman" w:eastAsia="Times New Roman" w:hAnsi="Times New Roman" w:cs="Times New Roman"/>
          <w:strike w:val="0"/>
          <w:color w:val="0000FF"/>
          <w:sz w:val="24"/>
          <w:u w:val="none"/>
          <w:rtl w:val="0"/>
        </w:rPr>
        <w:t>://</w:t>
      </w:r>
      <w:r>
        <w:rPr>
          <w:rFonts w:ascii="Times New Roman" w:eastAsia="Times New Roman" w:hAnsi="Times New Roman" w:cs="Times New Roman"/>
          <w:strike w:val="0"/>
          <w:color w:val="0000FF"/>
          <w:sz w:val="24"/>
          <w:u w:val="none"/>
          <w:rtl w:val="0"/>
        </w:rPr>
        <w:t>saki</w:t>
      </w:r>
      <w:r>
        <w:rPr>
          <w:rFonts w:ascii="Times New Roman" w:eastAsia="Times New Roman" w:hAnsi="Times New Roman" w:cs="Times New Roman"/>
          <w:strike w:val="0"/>
          <w:color w:val="0000FF"/>
          <w:sz w:val="24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trike w:val="0"/>
          <w:color w:val="0000FF"/>
          <w:sz w:val="24"/>
          <w:u w:val="none"/>
          <w:rtl w:val="0"/>
        </w:rPr>
        <w:t>gorsovet</w:t>
      </w:r>
      <w:r>
        <w:rPr>
          <w:rFonts w:ascii="Times New Roman" w:eastAsia="Times New Roman" w:hAnsi="Times New Roman" w:cs="Times New Roman"/>
          <w:strike w:val="0"/>
          <w:color w:val="0000FF"/>
          <w:sz w:val="24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strike w:val="0"/>
          <w:color w:val="0000FF"/>
          <w:sz w:val="24"/>
          <w:u w:val="none"/>
          <w:rtl w:val="0"/>
        </w:rPr>
        <w:t>ru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>. После закрытия сайта, да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ный нормативно-правовой акт был опубликован на новом офиц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альном сайте </w:t>
      </w:r>
      <w:r>
        <w:rPr>
          <w:rFonts w:ascii="Times New Roman" w:eastAsia="Times New Roman" w:hAnsi="Times New Roman" w:cs="Times New Roman"/>
          <w:sz w:val="24"/>
          <w:rtl w:val="0"/>
        </w:rPr>
        <w:t>hpp</w:t>
      </w:r>
      <w:r>
        <w:rPr>
          <w:rFonts w:ascii="Times New Roman" w:eastAsia="Times New Roman" w:hAnsi="Times New Roman" w:cs="Times New Roman"/>
          <w:sz w:val="24"/>
          <w:rtl w:val="0"/>
        </w:rPr>
        <w:t>://</w:t>
      </w:r>
      <w:r>
        <w:rPr>
          <w:rFonts w:ascii="Times New Roman" w:eastAsia="Times New Roman" w:hAnsi="Times New Roman" w:cs="Times New Roman"/>
          <w:sz w:val="24"/>
          <w:rtl w:val="0"/>
        </w:rPr>
        <w:t>adm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saki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ru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/ в марте 2016 года (л.д. 123).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 на основании распоряжения главы администрации города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ки Республики Крым от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04.12.2014 о приеме на работу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 04.12.2014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принята на должность заведующего сектором предоста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ления льгот и компенсаций отдела по делам инвалидов и ветеранов управления труда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 социальной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щиты населения администрации города Саки (л.д. 73).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04.12.2014 между администрацией города Саки Республики Крым, в лице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заключен трудовой договор № 67/17 от 04.12.2014 на неопределе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ный срок, согласно которого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принята на работу заведующей сектором пр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доставления льгот и компенсаций отдела по делам инвалидов и ветеранов упра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ления труда и социальной защиты нас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ления администрации города Саки (л.д. 74-78).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Распоряжением главы администрации города Саки Республики Крым от 14.08.2017, с 15.08.2017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уволена с должности заведующего сектором предоставления льгот и компенсаций отдела по делам инвалидов и ветеранов департамента труда и социал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ной защиты населения администрации города Саки Республики Крым по собственному ж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ланию, по п. 3 ч. 1 ст. 77 ТК РФ (л.д. 72).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п</w:t>
      </w:r>
      <w:r>
        <w:rPr>
          <w:rFonts w:ascii="Times New Roman" w:eastAsia="Times New Roman" w:hAnsi="Times New Roman" w:cs="Times New Roman"/>
          <w:sz w:val="24"/>
          <w:rtl w:val="0"/>
        </w:rPr>
        <w:t>остановлением администрации города Саки от 31.12.2014 № 53,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нимаемая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должность входила в перечень должностей муниципальных сл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жащих.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дальнейшем, 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 основании приказа генерального директора </w:t>
      </w:r>
      <w:r>
        <w:rPr>
          <w:rFonts w:ascii="Times New Roman" w:eastAsia="Times New Roman" w:hAnsi="Times New Roman" w:cs="Times New Roman"/>
          <w:sz w:val="24"/>
          <w:rtl w:val="0"/>
        </w:rPr>
        <w:t>ООО «Санаторий «С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ки» от 15.08.2017,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принята на должность специалиста отдела приема и ра</w:t>
      </w:r>
      <w:r>
        <w:rPr>
          <w:rFonts w:ascii="Times New Roman" w:eastAsia="Times New Roman" w:hAnsi="Times New Roman" w:cs="Times New Roman"/>
          <w:sz w:val="24"/>
          <w:rtl w:val="0"/>
        </w:rPr>
        <w:t>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мещения с 16.08.2017 (л.д. </w:t>
      </w:r>
      <w:r>
        <w:rPr>
          <w:rFonts w:ascii="Times New Roman" w:eastAsia="Times New Roman" w:hAnsi="Times New Roman" w:cs="Times New Roman"/>
          <w:sz w:val="24"/>
          <w:rtl w:val="0"/>
        </w:rPr>
        <w:t>90</w:t>
      </w:r>
      <w:r>
        <w:rPr>
          <w:rFonts w:ascii="Times New Roman" w:eastAsia="Times New Roman" w:hAnsi="Times New Roman" w:cs="Times New Roman"/>
          <w:sz w:val="24"/>
          <w:rtl w:val="0"/>
        </w:rPr>
        <w:t>).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15.08.2017 между ООО «Санаторий </w:t>
      </w:r>
      <w:r>
        <w:rPr>
          <w:rFonts w:ascii="Times New Roman" w:eastAsia="Times New Roman" w:hAnsi="Times New Roman" w:cs="Times New Roman"/>
          <w:sz w:val="24"/>
          <w:rtl w:val="0"/>
        </w:rPr>
        <w:t>«</w:t>
      </w:r>
      <w:r>
        <w:rPr>
          <w:rFonts w:ascii="Times New Roman" w:eastAsia="Times New Roman" w:hAnsi="Times New Roman" w:cs="Times New Roman"/>
          <w:sz w:val="24"/>
          <w:rtl w:val="0"/>
        </w:rPr>
        <w:t>Саки», в лице генерального дире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тора Стрелкова В.Н., 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заключен трудовой договор № 316-ТД от 15.08.2017, согласно кот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рого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принята на работу на должность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специалиста отдела приема и разм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щения (л.д. </w:t>
      </w:r>
      <w:r>
        <w:rPr>
          <w:rFonts w:ascii="Times New Roman" w:eastAsia="Times New Roman" w:hAnsi="Times New Roman" w:cs="Times New Roman"/>
          <w:sz w:val="24"/>
          <w:rtl w:val="0"/>
        </w:rPr>
        <w:t>92-93</w:t>
      </w:r>
      <w:r>
        <w:rPr>
          <w:rFonts w:ascii="Times New Roman" w:eastAsia="Times New Roman" w:hAnsi="Times New Roman" w:cs="Times New Roman"/>
          <w:sz w:val="24"/>
          <w:rtl w:val="0"/>
        </w:rPr>
        <w:t>).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приказа генерального директора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ООО «Санаторий «Саки» от 01.09.2017,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переведена </w:t>
      </w:r>
      <w:r>
        <w:rPr>
          <w:rFonts w:ascii="Times New Roman" w:eastAsia="Times New Roman" w:hAnsi="Times New Roman" w:cs="Times New Roman"/>
          <w:sz w:val="24"/>
          <w:rtl w:val="0"/>
        </w:rPr>
        <w:t>на должность начальника отдела приема и размещ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 с 01.09.2017 (л.д. 9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).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Уведомление </w:t>
      </w:r>
      <w:r>
        <w:rPr>
          <w:rFonts w:ascii="Times New Roman" w:eastAsia="Times New Roman" w:hAnsi="Times New Roman" w:cs="Times New Roman"/>
          <w:sz w:val="24"/>
          <w:rtl w:val="0"/>
        </w:rPr>
        <w:t>генерального директора ООО «Санаторий «Саки»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58/01-15 от 21.09.2017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(исх. № 58/01-15)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 заключении трудового договора с гражданином, занима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шим должности государственной или муниципальной службы, а именно между ООО «Санаторий «Саки» 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 приеме последней на должность специалиста 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дела приема и размещения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направлено в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администраци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города Саки Республики Крым 21.09.2017 (л.д. 7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ответа заместителя главы администрации города Саки Республики Крым от 12.04.2019, полученного на запрос суда от 09.04.2019, уведомление № 58/01-15 от21.09.2017 «О заключении трудового договора с гражданином, занимающим должности государстве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ной или муниципальной службы» от ООО «Санаторий «Саки» в отн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доставлено нарочно в отдел правового обеспечения, муниципальной службы и наград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нистрации города Саки Республики Крым лично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– бывшим сотрудником администрации города Саки Республики Крым 21.09.2017 (л.д. 120).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образом, соответствующее уведомление генерального директора ООО «Сан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торий «Саки» Стрелкова В.Н. о заключении трудового договора с бывшей муниц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пальной служащей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ООО «Санаторий «Саки» направлено в адрес а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министрации города Саки 21.09.2017, спустя 37 дней, и в этот же день 21.09.2017 получено администрации города Саки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То есть, ООО «Санаторий «Саки» в установленный законом десятидневный срок не сообщил в администрацию города Саки Республики Крым по последнему месту службы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о приеме последней на работу в ООО «Санаторий «Саки».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"consultantplus://offline/ref=2F167C19C04ADB848296D70629E31D6979D685A01FB06F8D0406BE17D712F9BADC578C4AE41E07R0D"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ст. 19.29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административная ответственность наступает за пр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влечение работодателем либо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казчиком работ (услуг) к трудовой деятельности на условиях трудового договора либо к выполнению работ или оказанию услуг на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ловиях гражданско-правового договора государственного или муниципального служащего, замещающего дол</w:t>
      </w:r>
      <w:r>
        <w:rPr>
          <w:rFonts w:ascii="Times New Roman" w:eastAsia="Times New Roman" w:hAnsi="Times New Roman" w:cs="Times New Roman"/>
          <w:sz w:val="24"/>
          <w:rtl w:val="0"/>
        </w:rPr>
        <w:t>ж</w:t>
      </w:r>
      <w:r>
        <w:rPr>
          <w:rFonts w:ascii="Times New Roman" w:eastAsia="Times New Roman" w:hAnsi="Times New Roman" w:cs="Times New Roman"/>
          <w:sz w:val="24"/>
          <w:rtl w:val="0"/>
        </w:rPr>
        <w:t>ность, включенную в перечень, установленный нормативными правовыми актами, либо бывшего государственного или муниципального служащего, зам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щавшего такую должность, с нарушением требований, предусмо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ренных Федеральным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"consultantplus://offline/ref=2F167C19C04ADB848296D70629E31D6979D784A01BB66F8D0406BE17D701R2D"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законом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25 декабря 2008 года № 273-ФЗ «О противодействии ко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рупции».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суд приходит к выводу о наличии </w:t>
      </w:r>
      <w:r>
        <w:rPr>
          <w:rFonts w:ascii="Times New Roman" w:eastAsia="Times New Roman" w:hAnsi="Times New Roman" w:cs="Times New Roman"/>
          <w:sz w:val="24"/>
          <w:rtl w:val="0"/>
        </w:rPr>
        <w:t>в действи</w:t>
      </w:r>
      <w:r>
        <w:rPr>
          <w:rFonts w:ascii="Times New Roman" w:eastAsia="Times New Roman" w:hAnsi="Times New Roman" w:cs="Times New Roman"/>
          <w:sz w:val="24"/>
          <w:rtl w:val="0"/>
        </w:rPr>
        <w:t>ях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(бездейс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вии)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ООО «Санаторий «Саки» </w:t>
      </w:r>
      <w:r>
        <w:rPr>
          <w:rFonts w:ascii="Times New Roman" w:eastAsia="Times New Roman" w:hAnsi="Times New Roman" w:cs="Times New Roman"/>
          <w:sz w:val="24"/>
          <w:rtl w:val="0"/>
        </w:rPr>
        <w:t>состав административного правонарушения,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ный ст. 19.29 КоАП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ООО «Санаторий «Саки» нашла свое подтверждение в ходе слушания дела,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тверждается письменными доказательствами, в том числе </w:t>
      </w:r>
      <w:r>
        <w:rPr>
          <w:rFonts w:ascii="Times New Roman" w:eastAsia="Times New Roman" w:hAnsi="Times New Roman" w:cs="Times New Roman"/>
          <w:sz w:val="24"/>
          <w:rtl w:val="0"/>
        </w:rPr>
        <w:t>постановлением о возбу</w:t>
      </w:r>
      <w:r>
        <w:rPr>
          <w:rFonts w:ascii="Times New Roman" w:eastAsia="Times New Roman" w:hAnsi="Times New Roman" w:cs="Times New Roman"/>
          <w:sz w:val="24"/>
          <w:rtl w:val="0"/>
        </w:rPr>
        <w:t>ж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06.03.2019</w:t>
      </w:r>
      <w:r>
        <w:rPr>
          <w:rFonts w:ascii="Times New Roman" w:eastAsia="Times New Roman" w:hAnsi="Times New Roman" w:cs="Times New Roman"/>
          <w:sz w:val="24"/>
          <w:rtl w:val="0"/>
        </w:rPr>
        <w:t>, рапортом старшого помощн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ка Сакского межрайонного прокурор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 о </w:t>
      </w:r>
      <w:r>
        <w:rPr>
          <w:rFonts w:ascii="Times New Roman" w:eastAsia="Times New Roman" w:hAnsi="Times New Roman" w:cs="Times New Roman"/>
          <w:sz w:val="24"/>
          <w:rtl w:val="0"/>
        </w:rPr>
        <w:t>проведенной про</w:t>
      </w:r>
      <w:r>
        <w:rPr>
          <w:rFonts w:ascii="Times New Roman" w:eastAsia="Times New Roman" w:hAnsi="Times New Roman" w:cs="Times New Roman"/>
          <w:sz w:val="24"/>
          <w:rtl w:val="0"/>
        </w:rPr>
        <w:t>верки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актом проверки </w:t>
      </w:r>
      <w:r>
        <w:rPr>
          <w:rFonts w:ascii="Times New Roman" w:eastAsia="Times New Roman" w:hAnsi="Times New Roman" w:cs="Times New Roman"/>
          <w:sz w:val="24"/>
          <w:rtl w:val="0"/>
        </w:rPr>
        <w:t>ООО «Сан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торий «Саки»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информацией администрации Сакского района Республики Крым.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 3 ст. 4.1 КоАП РФ, п</w:t>
      </w:r>
      <w:r>
        <w:rPr>
          <w:rFonts w:ascii="Times New Roman" w:eastAsia="Times New Roman" w:hAnsi="Times New Roman" w:cs="Times New Roman"/>
          <w:sz w:val="24"/>
          <w:rtl w:val="0"/>
        </w:rPr>
        <w:t>ри назначении административного 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казания юридическому лицу учитываются характер совершенного им административного правон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"http://msud.garant.ru/document?id=12025267&amp;sub=41032"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части 3.2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"http://msud.garant.ru/document?id=12025267&amp;sub=41033"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3.3 статьи 4.1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при наличии исключительных обсто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тельств, связанных с характером совершенного административного правон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рушения и его последствиями, имущественным и финансовым положением привлекаемого к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тивной ответственности юридического лица, судья, орган, должностное лицо, рассматр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вающие дела об административных правонарушениях либо жалобы, протесты на постано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ления и (или) решения по делам об административных правонарушениях, м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гут назначить наказание в виде административного штрафа в размере менее минимального размера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нистративного штрафа, предусмотренного соответствующей статьей или частью статьи ра</w:t>
      </w:r>
      <w:r>
        <w:rPr>
          <w:rFonts w:ascii="Times New Roman" w:eastAsia="Times New Roman" w:hAnsi="Times New Roman" w:cs="Times New Roman"/>
          <w:sz w:val="24"/>
          <w:rtl w:val="0"/>
        </w:rPr>
        <w:t>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дела II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"http://msud.garant.ru/document?id=12025267&amp;sub=0"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настоящего Кодекса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>, в случае, если минимальный размер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нистративного штрафа для юридических лиц 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ставляет не менее ста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назначении административного наказания в соответствии с частью 3.2 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стоящей статьи размер административного штрафа не может составлять менее половины минимал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размера административного штрафа, предусмотренного для юридических лиц соотве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ствующей стат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ей или частью статьи раздела II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"http://msud.garant.ru/document?id=12025267&amp;sub=0"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настоящего Кодекса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ходе слушания дела представителями ООО «Санаторий «Саки» приобщены док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менты, а именно, информация о текущей задолженности ООО «Санаторий «Саки» от 15.04.2019, сведения из Единого реестра субъектов малого и среднего предпринимател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ства от 18.04.2019, копии кредитного договора № 100119-КЮ от 21.01.2019, копия договора аренды № АР-020718/1 от 02.07.2018, договора аренды № 4-А/2016 от 25.07.2016, договора аренды № 4-АН/19 от 31.12.2018, договора аренды № 1-4/19 от 31.12.2018, 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говора аренды № 2-АН/19 от 31.12.2018, договора поставки и транспортировки газа № 2019/ТП-ПР-0094-СК от 15.01.2019, </w:t>
      </w:r>
      <w:r>
        <w:rPr>
          <w:rFonts w:ascii="Times New Roman" w:eastAsia="Times New Roman" w:hAnsi="Times New Roman" w:cs="Times New Roman"/>
          <w:sz w:val="24"/>
          <w:rtl w:val="0"/>
        </w:rPr>
        <w:t>договора купли-продажи № 01 от 14.01.2019, договора поставки № 8 от 01.01.2019, договора поставки № 4 от 01.01.2019, договора поставки № 2 от 01.01.2019, 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говора поставки № 101 от 05.04.2019 </w:t>
      </w:r>
      <w:r>
        <w:rPr>
          <w:rFonts w:ascii="Times New Roman" w:eastAsia="Times New Roman" w:hAnsi="Times New Roman" w:cs="Times New Roman"/>
          <w:sz w:val="24"/>
          <w:rtl w:val="0"/>
        </w:rPr>
        <w:t>(л.д. 128, 12-132, 133-139, 140-142, 143-144, 145-150, 151-154, 155-159, 160</w:t>
      </w:r>
      <w:r>
        <w:rPr>
          <w:rFonts w:ascii="Times New Roman" w:eastAsia="Times New Roman" w:hAnsi="Times New Roman" w:cs="Times New Roman"/>
          <w:sz w:val="24"/>
          <w:rtl w:val="0"/>
        </w:rPr>
        <w:t>-166, 167-169,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170-172, 173-175, 176-177, 178-180)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 учетом финансового положения привлекаемого к административной ответственн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сти юридического лица ООО «Санаторий «Саки», с целью недопущения избыточного огр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ничения прав данного юридического лица, суд считает, что имеются основания для назнач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 административного наказания в виде административного штрафа в размере менее 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мального размера административного штрафа, предусмо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ренного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"http://msud.garant.ru/document?id=12025267&amp;sub=1410033"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19.29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 учетом данных о правонарушителе и обстоятельствах дела,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 приходит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в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воду о том, что </w:t>
      </w:r>
      <w:r>
        <w:rPr>
          <w:rFonts w:ascii="Times New Roman" w:eastAsia="Times New Roman" w:hAnsi="Times New Roman" w:cs="Times New Roman"/>
          <w:sz w:val="24"/>
          <w:rtl w:val="0"/>
        </w:rPr>
        <w:t>ООО «Санаторий «Саки»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следует подвергнуть административному нак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занию в виде наложения административного штрафа в размере менее минимального размера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стративного штрафа, предусмотренного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"http://msud.garant.ru/document?id=12025267&amp;sub=1410033"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ст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.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>19.29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4.1,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19.</w:t>
      </w:r>
      <w:r>
        <w:rPr>
          <w:rFonts w:ascii="Times New Roman" w:eastAsia="Times New Roman" w:hAnsi="Times New Roman" w:cs="Times New Roman"/>
          <w:sz w:val="24"/>
          <w:rtl w:val="0"/>
        </w:rPr>
        <w:t>29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29.9, 29.10 КоАП РФ, суд, -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Общество с ограниченной ответственностью «Санаторий «Саки»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4"/>
          <w:rtl w:val="0"/>
        </w:rPr>
        <w:t>19.29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декса Российской Федерации об административных правонарушениях и назначить ему нак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0000 (</w:t>
      </w:r>
      <w:r>
        <w:rPr>
          <w:rFonts w:ascii="Times New Roman" w:eastAsia="Times New Roman" w:hAnsi="Times New Roman" w:cs="Times New Roman"/>
          <w:sz w:val="24"/>
          <w:rtl w:val="0"/>
        </w:rPr>
        <w:t>семьдесят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т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сяч)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получатель – УФК по Республике Крым (прокуратура Республики Крым л/с 04751А91300); БИК 043510001в Отделении по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ке Крым Центрального банка Российской Федерации); ИНН 7710961033, КПП 910201001; ОКТМО 35701000; КБК 415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90010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6000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140; р/с 40101810335100010001; УИН – 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правонарушениях, санкция 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торой предусматривает назначение лицу наказания в виде административного штрафа в дв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кратном размере суммы неуплаченного административного штрафа, но не менее одной т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>судебн</w:t>
      </w:r>
      <w:r>
        <w:rPr>
          <w:rFonts w:ascii="Times New Roman" w:eastAsia="Times New Roman" w:hAnsi="Times New Roman" w:cs="Times New Roman"/>
          <w:sz w:val="24"/>
          <w:rtl w:val="0"/>
        </w:rPr>
        <w:t>ый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4"/>
          <w:rtl w:val="0"/>
        </w:rPr>
        <w:t>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родской округ Саки)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>, расположенн</w:t>
      </w:r>
      <w:r>
        <w:rPr>
          <w:rFonts w:ascii="Times New Roman" w:eastAsia="Times New Roman" w:hAnsi="Times New Roman" w:cs="Times New Roman"/>
          <w:sz w:val="24"/>
          <w:rtl w:val="0"/>
        </w:rPr>
        <w:t>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ул. Трудовая, 8</w:t>
      </w:r>
      <w:r>
        <w:rPr>
          <w:rFonts w:ascii="Times New Roman" w:eastAsia="Times New Roman" w:hAnsi="Times New Roman" w:cs="Times New Roman"/>
          <w:sz w:val="24"/>
          <w:rtl w:val="0"/>
        </w:rPr>
        <w:t>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4"/>
          <w:rtl w:val="0"/>
        </w:rPr>
        <w:t>со дня вручения или пол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чения копии постановления в Сакский районный суд Республики Крым через судебный уч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