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работающего санаторий им. Бурденко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согласно ст.4.3 КоАП РФ мировым судьей</w:t>
      </w:r>
      <w:r>
        <w:rPr>
          <w:rFonts w:ascii="Times New Roman" w:eastAsia="Times New Roman" w:hAnsi="Times New Roman" w:cs="Times New Roman"/>
          <w:sz w:val="26"/>
          <w:rtl w:val="0"/>
        </w:rPr>
        <w:t>,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