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68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Ростов-на-Дону,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имеюще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высшее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замужней</w:t>
      </w:r>
      <w:r>
        <w:rPr>
          <w:rFonts w:ascii="Times New Roman" w:eastAsia="Times New Roman" w:hAnsi="Times New Roman" w:cs="Times New Roman"/>
          <w:sz w:val="25"/>
          <w:rtl w:val="0"/>
        </w:rPr>
        <w:t>, имеющего на иждивении двоих несовершеннолетних детей, 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ИП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5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уплатил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тем самым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заявил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вину признал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зом, мировой судья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>, смягчающих административную ответственность,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 признает 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отягчающим административную ответственность мировой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5000</w:t>
      </w:r>
      <w:r>
        <w:rPr>
          <w:rFonts w:ascii="Times New Roman" w:eastAsia="Times New Roman" w:hAnsi="Times New Roman" w:cs="Times New Roman"/>
          <w:sz w:val="25"/>
          <w:rtl w:val="0"/>
        </w:rPr>
        <w:t>682220116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