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Дело: № 5-70-71/2025</w:t>
      </w:r>
    </w:p>
    <w:p>
      <w:pPr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0072-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судебного участка №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правонарушении, предусмотренном ч. 5 ст. 12.15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средне-техническое образование (со слов)</w:t>
      </w:r>
      <w:r>
        <w:rPr>
          <w:rFonts w:ascii="Times New Roman" w:eastAsia="Times New Roman" w:hAnsi="Times New Roman" w:cs="Times New Roman"/>
          <w:sz w:val="28"/>
          <w:rtl w:val="0"/>
        </w:rPr>
        <w:t>, 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слов), имеющего несовершеннолетнего ребенка на иждивении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(со слов), </w:t>
      </w:r>
      <w:r>
        <w:rPr>
          <w:rFonts w:ascii="Times New Roman" w:eastAsia="Times New Roman" w:hAnsi="Times New Roman" w:cs="Times New Roman"/>
          <w:sz w:val="28"/>
          <w:rtl w:val="0"/>
        </w:rPr>
        <w:t>не имеющего инвалидность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хронические заболевания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слов), не являющегося военнослужащим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слов),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должности водителя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(со слов),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водительское удостоверение серии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470 км. АДР-280 </w:t>
      </w:r>
      <w:r>
        <w:rPr>
          <w:rFonts w:ascii="Times New Roman" w:eastAsia="Times New Roman" w:hAnsi="Times New Roman" w:cs="Times New Roman"/>
          <w:sz w:val="28"/>
          <w:rtl w:val="0"/>
        </w:rPr>
        <w:t>Новоросия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управляя автомобилем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марки и модели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DFH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4271» с государственным регистрационным номером Н941ММ82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при совершении обгона движущегося впереди транспортного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выехал на </w:t>
      </w:r>
      <w:r>
        <w:rPr>
          <w:rFonts w:ascii="Times New Roman" w:eastAsia="Times New Roman" w:hAnsi="Times New Roman" w:cs="Times New Roman"/>
          <w:sz w:val="28"/>
          <w:rtl w:val="0"/>
        </w:rPr>
        <w:t>полосу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предназначенную для встречного движения в зоне действующего дорожного знака 3.20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Обгон запрещен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ПДД РФ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 п. 1.3 ПДД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инспектором ОВ ДПС ГИБДД ОМВД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Генический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лейтенантом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 ГИБДД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5 ст. </w:t>
      </w:r>
      <w:r>
        <w:rPr>
          <w:rFonts w:ascii="Times New Roman" w:eastAsia="Times New Roman" w:hAnsi="Times New Roman" w:cs="Times New Roman"/>
          <w:sz w:val="28"/>
          <w:rtl w:val="0"/>
        </w:rPr>
        <w:t>12.15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признал, в содеянном раскаялся и пояснил, что за последний год не привлекался к административной ответственности за совершение административного правонарушения по ч.4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12.15 КоАП РФ, в связи с чем, не согласен с квалификацией совершенного им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rtl w:val="0"/>
        </w:rPr>
        <w:t>ч. 5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удья, выслушав лицо, в отношении которого ведется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в совокупности материалы дела об административном правонарушении, приходит к следующему.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названной статьи, влечет наложение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части 5 статьи 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указанной статьи, влечет лишение права управления транспортными средствами на срок один год.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1090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- ПДД РФ)</w:t>
      </w:r>
      <w:r>
        <w:rPr>
          <w:rFonts w:ascii="Times New Roman" w:eastAsia="Times New Roman" w:hAnsi="Times New Roman" w:cs="Times New Roman"/>
          <w:sz w:val="28"/>
          <w:rtl w:val="0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3.20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ПДД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наличии запрещающего знака «Обгон запрещен»,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зоне его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апрещается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совершать </w:t>
      </w:r>
      <w:r>
        <w:rPr>
          <w:rFonts w:ascii="Times New Roman" w:eastAsia="Times New Roman" w:hAnsi="Times New Roman" w:cs="Times New Roman"/>
          <w:sz w:val="28"/>
          <w:rtl w:val="0"/>
        </w:rPr>
        <w:t>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пункта 15 Постановления Пленума Верховного Суда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20 «</w:t>
      </w:r>
      <w:r>
        <w:rPr>
          <w:rFonts w:ascii="Times New Roman" w:eastAsia="Times New Roman" w:hAnsi="Times New Roman" w:cs="Times New Roman"/>
          <w:sz w:val="28"/>
          <w:rtl w:val="0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 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ст. 12.15 КоАП РФ подлежат квалификации действия водителя </w:t>
      </w:r>
      <w:r>
        <w:rPr>
          <w:rFonts w:ascii="Times New Roman" w:eastAsia="Times New Roman" w:hAnsi="Times New Roman" w:cs="Times New Roman"/>
          <w:sz w:val="28"/>
          <w:rtl w:val="0"/>
        </w:rPr>
        <w:t>повторно совершившего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будучи привлеченным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470 км. АДР -280 </w:t>
      </w:r>
      <w:r>
        <w:rPr>
          <w:rFonts w:ascii="Times New Roman" w:eastAsia="Times New Roman" w:hAnsi="Times New Roman" w:cs="Times New Roman"/>
          <w:sz w:val="28"/>
          <w:rtl w:val="0"/>
        </w:rPr>
        <w:t>Новоросия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управляя автомобилем марки и модели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DFH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4271» с государственным регистрационным номером Н941ММ82 при совершении обгона движущегося впереди транспортного средства, выехал на </w:t>
      </w:r>
      <w:r>
        <w:rPr>
          <w:rFonts w:ascii="Times New Roman" w:eastAsia="Times New Roman" w:hAnsi="Times New Roman" w:cs="Times New Roman"/>
          <w:sz w:val="28"/>
          <w:rtl w:val="0"/>
        </w:rPr>
        <w:t>полосу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предназначенную для встречного движения в зоне действ</w:t>
      </w:r>
      <w:r>
        <w:rPr>
          <w:rFonts w:ascii="Times New Roman" w:eastAsia="Times New Roman" w:hAnsi="Times New Roman" w:cs="Times New Roman"/>
          <w:sz w:val="28"/>
          <w:rtl w:val="0"/>
        </w:rPr>
        <w:t>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дорожного знака 3.20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Обгон запрещен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ПДД РФ, чем нарушил п. 1.3 ПДД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данного деяния и его вина подтверждается протоколом об административно правонарушении 23 АП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059884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видеофиксацией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нарушения;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этим,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заслуживающими внимание доводы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относительно неправильной квалификации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совершенного деяния по ч. 5 ст. 12.15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указано выше, по ч. 5 ст. 12.15 КоАП РФ квалифицируется повторное совершение административного правонарушения, предусмотренного частью 4 указанной статьи,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>случаев, предусмотренных частью 3 названной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при квалификации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 ГИБДД исходил из того,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сведений базы данных ГИБДД,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привлечен к административной ответственности по ч.4 ст. 12.15 КоАП РФ,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установленном законом порядке получил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водительское удостоверение серии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среди </w:t>
      </w:r>
      <w:r>
        <w:rPr>
          <w:rFonts w:ascii="Times New Roman" w:eastAsia="Times New Roman" w:hAnsi="Times New Roman" w:cs="Times New Roman"/>
          <w:sz w:val="28"/>
          <w:rtl w:val="0"/>
        </w:rPr>
        <w:t>лишённых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не значиться,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подтверждение приложил в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 дополнение к административному протоколу об административном правонарушении 80 АА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составленного заместителем начальника полиции (по ООП) ОМВД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Генический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подполковника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10)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ГИБДД в материалы дела не приложена копия постановления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4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отметк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о вступлении в законную силу, в связи с чем, у мирового судьи отсутствует достоверное подтверждение,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момент совершения рассматриваемого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однородного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 из указанного дополнения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усматривается сведений о вступлении постановления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по ч. 4 ст. 12.15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также как и сведений об административном деле.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изложенных обстоятельствах,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рассматриваемом 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отсутствует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подтверждение </w:t>
      </w:r>
      <w:r>
        <w:rPr>
          <w:rFonts w:ascii="Times New Roman" w:eastAsia="Times New Roman" w:hAnsi="Times New Roman" w:cs="Times New Roman"/>
          <w:sz w:val="28"/>
          <w:rtl w:val="0"/>
        </w:rPr>
        <w:t>состав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частью 5 статьи 12.15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отсутствует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доказательство повторности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совершения административного правонарушения, предусмотренного частью 4 статьи 12.15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правонарушениях, будучи привлеченным к административной ответственности по ч. 4 ст. 12.15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пункту 20 Постановления Пленума Верховного Суда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лица, привлекаемого к административной ответственности, на другую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санкция части 4 статьи 12.15 Кодекса Российской Федерации об административных правонарушениях предусматривает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лишение права управления транспортными средствами на срок от четырех до шести месяцев, переквалификация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часть 4 статьи 12.15 Кодекса Российской Федерации об административных правонарушениях не повлечет </w:t>
      </w:r>
      <w:r>
        <w:rPr>
          <w:rFonts w:ascii="Times New Roman" w:eastAsia="Times New Roman" w:hAnsi="Times New Roman" w:cs="Times New Roman"/>
          <w:sz w:val="28"/>
          <w:rtl w:val="0"/>
        </w:rPr>
        <w:t>ухудшения его положения.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учитывая приведенные выше обстоятельства дела,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переквалификации с части 5 статьи 12.15 Кодекса Российской Федерации об административных правонарушениях на часть 4 статьи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полагать, доказательства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rtl w:val="0"/>
        </w:rPr>
        <w:t>получены с нарушением закона, у мирового судьи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Совокупность имеющихся в материалах дела доказательств, являются достаточными и согласуются между собой для вывода мирового судьи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4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12.15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признание вины, раскаянье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привлечения к административной ответственности в соответствии со ст. 4.5 КоАП РФ не пропущен.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отсутствие обстоятельств,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наличие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 целью предотвращения совершения новых правонарушений,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административного штрафа в нижнем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 статьи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считая данное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достаточным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ч. 4 ст. 12.15 КоАП РФ,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4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переквалифицировать с ч. 5 ст. 12.15 КоАП РФ на ч. 4 ст. 12.15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виновным в совершении административного правонарушения, предусмотренного частью 4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12.15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Главное управление Министерства внутренних дел Российской Федерации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номер лицевого счета 04971</w:t>
      </w:r>
      <w:r>
        <w:rPr>
          <w:rFonts w:ascii="Times New Roman" w:eastAsia="Times New Roman" w:hAnsi="Times New Roman" w:cs="Times New Roman"/>
          <w:sz w:val="28"/>
          <w:rtl w:val="0"/>
        </w:rPr>
        <w:t>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20920,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номер счета получателя 03100643000000019700, наименование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номер банковского счета 40102810445370000099,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КБК 18811601121010001140, УИН 18810495241020000731.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административного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