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79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, имеющего среднее, холостого, имеющего на иждивении несовершеннолетнего ребенка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, не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не привлекавшегося к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 государственный регистрационный знак В057МК198</w:t>
      </w:r>
      <w:r>
        <w:rPr>
          <w:rFonts w:ascii="Times New Roman" w:eastAsia="Times New Roman" w:hAnsi="Times New Roman" w:cs="Times New Roman"/>
          <w:sz w:val="25"/>
          <w:rtl w:val="0"/>
        </w:rPr>
        <w:t>, будучи участником дорожно-транспортного происшествия, оставил место дорожно-транспортного происшествия, участником которого он являлся,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данное действие не содержит признаков уголовно-наказуемого деяния, </w:t>
      </w:r>
      <w:r>
        <w:rPr>
          <w:rFonts w:ascii="Times New Roman" w:eastAsia="Times New Roman" w:hAnsi="Times New Roman" w:cs="Times New Roman"/>
          <w:sz w:val="25"/>
          <w:rtl w:val="0"/>
        </w:rPr>
        <w:t>чем нарушил п. 2.5 ПДД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 самым совершил административное правонарушение, предусмотренное ч.2 ст. 12.27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явился, вину признал, пояснил,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действительно при указанных в протоколе об административном правонарушении обстоятельствах управлял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опьянения, скрылся с места ДТП был в шоковом состояни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5"/>
          <w:rtl w:val="0"/>
        </w:rPr>
        <w:t>145127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 государственный регистрационный знак В057МК198, будучи участником дорожно-транспортного происшествия, оставил место дорожно-транспортного происшествия, участником которого он являлся, данное действие не содержит признаков уголовно-наказуемого деяния</w:t>
      </w:r>
      <w:r>
        <w:rPr>
          <w:rFonts w:ascii="Times New Roman" w:eastAsia="Times New Roman" w:hAnsi="Times New Roman" w:cs="Times New Roman"/>
          <w:sz w:val="25"/>
          <w:rtl w:val="0"/>
        </w:rPr>
        <w:t>, чем нарушил п. 2.5 ПДД РФ, тем самым совершил административное правонарушение, предусмотренное ч.2 ст. 12.27 КоАП РФ.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доказана собранными по делу материалами, а именно: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(л.д.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схем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фототаблицей, копией постановления 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ч.1 ст. 12.15 КоАП РФ,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п. 2.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Правил дорожного движения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пункта 7.2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Правил, не перемещать предметы, имеющие отношение к происшествию.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1.3 Правил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Исследованные в судебном заседании материалы являются непротиворечивыми, согласующимися между собой, что свидетельствует об их достоверности и объективности.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протокол об административном правонарушении и иные материалы составлены в соответствии с требованиями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умышленно нарушил требования вышеуказанных пунктов Правил дорожного движения РФ, поскольку, являясь водителем и, соответственно, зная об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обязанности при дорожно-транспортном происшествии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пункта 7.2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Правил, не перемещать предметы, имеющие отношение к происшествию</w:t>
      </w:r>
      <w:r>
        <w:rPr>
          <w:rFonts w:ascii="Times New Roman" w:eastAsia="Times New Roman" w:hAnsi="Times New Roman" w:cs="Times New Roman"/>
          <w:sz w:val="25"/>
          <w:rtl w:val="0"/>
        </w:rPr>
        <w:t>, не выполнил требования Правил дорожного движения, таким образом, его действия надлежит квалифицировать по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12.27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12.27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оставление водителем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административную ответственность, суд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мировой судья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5"/>
          <w:rtl w:val="0"/>
        </w:rPr>
        <w:t>в предел</w:t>
      </w:r>
      <w:r>
        <w:rPr>
          <w:rFonts w:ascii="Times New Roman" w:eastAsia="Times New Roman" w:hAnsi="Times New Roman" w:cs="Times New Roman"/>
          <w:sz w:val="25"/>
          <w:rtl w:val="0"/>
        </w:rPr>
        <w:t>ах</w:t>
      </w:r>
      <w:r>
        <w:rPr>
          <w:rFonts w:ascii="Times New Roman" w:eastAsia="Times New Roman" w:hAnsi="Times New Roman" w:cs="Times New Roman"/>
          <w:sz w:val="25"/>
          <w:rtl w:val="0"/>
        </w:rPr>
        <w:t>, установленн</w:t>
      </w:r>
      <w:r>
        <w:rPr>
          <w:rFonts w:ascii="Times New Roman" w:eastAsia="Times New Roman" w:hAnsi="Times New Roman" w:cs="Times New Roman"/>
          <w:sz w:val="25"/>
          <w:rtl w:val="0"/>
        </w:rPr>
        <w:t>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санкцией ст. 12.27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 29.9,29.10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административного правонарушения, ответственность за которое предусмотрена ч. 2 ст. 12.27 КоАП РФ, и назначить ему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трое </w:t>
      </w:r>
      <w:r>
        <w:rPr>
          <w:rFonts w:ascii="Times New Roman" w:eastAsia="Times New Roman" w:hAnsi="Times New Roman" w:cs="Times New Roman"/>
          <w:sz w:val="25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3E4147B21B71289196AF9F86664A31E69958BEAE87FFB4930246334A608C3254335B05C4lBc5H" TargetMode="External" /><Relationship Id="rId5" Type="http://schemas.openxmlformats.org/officeDocument/2006/relationships/hyperlink" Target="consultantplus://offline/ref=1CAD010B898CE5B21755CB143B2AFCBC7BD0DEDFECBFCBC7D4D060D7983FCDA91D3B56FA35572394BF08842D2D667E2F47940BA03962C2EAfDG2N" TargetMode="External" /><Relationship Id="rId6" Type="http://schemas.openxmlformats.org/officeDocument/2006/relationships/hyperlink" Target="consultantplus://offline/ref=1CAD010B898CE5B21755CB143B2AFCBC7BD1D3DAEABBCBC7D4D060D7983FCDA91D3B56FA35542A93B608842D2D667E2F47940BA03962C2EAfDG2N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