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432" w:right="0" w:hanging="432"/>
        <w:jc w:val="right"/>
      </w:pPr>
      <w:r>
        <w:rPr>
          <w:rFonts w:ascii="Times New Roman" w:eastAsia="Times New Roman" w:hAnsi="Times New Roman" w:cs="Times New Roman"/>
          <w:b w:val="0"/>
          <w:sz w:val="28"/>
          <w:rtl w:val="0"/>
        </w:rPr>
        <w:t>Дело № 5-70-</w:t>
      </w:r>
      <w:r>
        <w:rPr>
          <w:rFonts w:ascii="Times New Roman" w:eastAsia="Times New Roman" w:hAnsi="Times New Roman" w:cs="Times New Roman"/>
          <w:b w:val="0"/>
          <w:sz w:val="28"/>
          <w:rtl w:val="0"/>
        </w:rPr>
        <w:t>87</w:t>
      </w:r>
      <w:r>
        <w:rPr>
          <w:rFonts w:ascii="Times New Roman" w:eastAsia="Times New Roman" w:hAnsi="Times New Roman" w:cs="Times New Roman"/>
          <w:b w:val="0"/>
          <w:sz w:val="28"/>
          <w:rtl w:val="0"/>
        </w:rPr>
        <w:t>/202</w:t>
      </w:r>
      <w:r>
        <w:rPr>
          <w:rFonts w:ascii="Times New Roman" w:eastAsia="Times New Roman" w:hAnsi="Times New Roman" w:cs="Times New Roman"/>
          <w:b w:val="0"/>
          <w:sz w:val="28"/>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 xml:space="preserve">УИД </w:t>
      </w:r>
      <w:r>
        <w:rPr>
          <w:rFonts w:ascii="Times New Roman" w:eastAsia="Times New Roman" w:hAnsi="Times New Roman" w:cs="Times New Roman"/>
          <w:sz w:val="28"/>
          <w:rtl w:val="0"/>
        </w:rPr>
        <w:t>91MS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firstLine="0"/>
        <w:jc w:val="center"/>
        <w:rPr>
          <w:rtl w:val="0"/>
        </w:rPr>
      </w:pPr>
      <w:r>
        <w:rPr>
          <w:rFonts w:ascii="Times New Roman" w:eastAsia="Times New Roman" w:hAnsi="Times New Roman" w:cs="Times New Roman"/>
          <w:b w:val="0"/>
          <w:sz w:val="28"/>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Мировой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участием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рассмотрев материалы дела об административном правонарушении, поступившие из </w:t>
      </w:r>
      <w:r>
        <w:rPr>
          <w:rFonts w:ascii="Times New Roman" w:eastAsia="Times New Roman" w:hAnsi="Times New Roman" w:cs="Times New Roman"/>
          <w:sz w:val="28"/>
          <w:rtl w:val="0"/>
        </w:rPr>
        <w:t>Управления</w:t>
      </w:r>
      <w:r>
        <w:rPr>
          <w:rFonts w:ascii="Times New Roman" w:eastAsia="Times New Roman" w:hAnsi="Times New Roman" w:cs="Times New Roman"/>
          <w:sz w:val="28"/>
          <w:rtl w:val="0"/>
        </w:rPr>
        <w:t xml:space="preserve"> Роскомнадзора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отношении: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b/>
          <w:sz w:val="28"/>
          <w:rtl w:val="0"/>
        </w:rPr>
        <w:t>наименование организации</w:t>
      </w:r>
      <w:r>
        <w:rPr>
          <w:rFonts w:ascii="Times New Roman" w:eastAsia="Times New Roman" w:hAnsi="Times New Roman" w:cs="Times New Roman"/>
          <w:b/>
          <w:sz w:val="28"/>
          <w:rtl w:val="0"/>
        </w:rPr>
        <w:t xml:space="preserve">, </w:t>
      </w:r>
      <w:r>
        <w:rPr>
          <w:rFonts w:ascii="Times New Roman" w:eastAsia="Times New Roman" w:hAnsi="Times New Roman" w:cs="Times New Roman"/>
          <w:b w:val="0"/>
          <w:sz w:val="28"/>
          <w:rtl w:val="0"/>
        </w:rPr>
        <w:t xml:space="preserve">ОГРН 1149102043364, ИНН </w:t>
      </w:r>
      <w:r>
        <w:rPr>
          <w:rFonts w:ascii="Times New Roman" w:eastAsia="Times New Roman" w:hAnsi="Times New Roman" w:cs="Times New Roman"/>
          <w:b w:val="0"/>
          <w:sz w:val="28"/>
          <w:rtl w:val="0"/>
        </w:rPr>
        <w:t>телефон</w:t>
      </w:r>
      <w:r>
        <w:rPr>
          <w:rFonts w:ascii="Times New Roman" w:eastAsia="Times New Roman" w:hAnsi="Times New Roman" w:cs="Times New Roman"/>
          <w:b w:val="0"/>
          <w:sz w:val="28"/>
          <w:rtl w:val="0"/>
        </w:rPr>
        <w:t xml:space="preserve">, микропредприятие (включен в реестр малого и среднего предпринимательства, как микропредприятие с </w:t>
      </w: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 xml:space="preserve"> </w:t>
      </w:r>
      <w:hyperlink r:id="rId4" w:history="1">
        <w:r>
          <w:rPr>
            <w:rFonts w:ascii="Times New Roman" w:eastAsia="Times New Roman" w:hAnsi="Times New Roman" w:cs="Times New Roman"/>
            <w:b w:val="0"/>
            <w:color w:val="0000FF"/>
            <w:sz w:val="28"/>
            <w:u w:val="single"/>
            <w:rtl w:val="0"/>
          </w:rPr>
          <w:t>https://ofd.nalog.ru/),</w:t>
        </w:r>
      </w:hyperlink>
      <w:r>
        <w:rPr>
          <w:rFonts w:ascii="Times New Roman" w:eastAsia="Times New Roman" w:hAnsi="Times New Roman" w:cs="Times New Roman"/>
          <w:b w:val="0"/>
          <w:sz w:val="28"/>
          <w:rtl w:val="0"/>
        </w:rPr>
        <w:t xml:space="preserve"> адрес местонахождения: </w:t>
      </w:r>
      <w:r>
        <w:rPr>
          <w:rFonts w:ascii="Times New Roman" w:eastAsia="Times New Roman" w:hAnsi="Times New Roman" w:cs="Times New Roman"/>
          <w:b w:val="0"/>
          <w:sz w:val="28"/>
          <w:rtl w:val="0"/>
        </w:rPr>
        <w:t>адрес</w:t>
      </w:r>
      <w:r>
        <w:rPr>
          <w:rFonts w:ascii="Times New Roman" w:eastAsia="Times New Roman" w:hAnsi="Times New Roman" w:cs="Times New Roman"/>
          <w:b w:val="0"/>
          <w:sz w:val="28"/>
          <w:rtl w:val="0"/>
        </w:rPr>
        <w:t>, ранее к административной ответственности не привлекавшегся,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 привлечении к административной ответственности за правонарушение, предусмотренное ст. </w:t>
      </w:r>
      <w:r>
        <w:rPr>
          <w:rFonts w:ascii="Times New Roman" w:eastAsia="Times New Roman" w:hAnsi="Times New Roman" w:cs="Times New Roman"/>
          <w:sz w:val="28"/>
          <w:rtl w:val="0"/>
        </w:rPr>
        <w:t>13.38 КоАП РФ</w:t>
      </w:r>
      <w:r>
        <w:rPr>
          <w:rFonts w:ascii="Times New Roman" w:eastAsia="Times New Roman" w:hAnsi="Times New Roman" w:cs="Times New Roman"/>
          <w:sz w:val="28"/>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 с т а н о в и 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расположенно</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осуществило несвоевременную уплату обязательных отчислений (неналоговых платежей) в резерв универсального обслуживания, тем самым нарушив, установленный п. 5 ст. 60 Закона о связи (не позднее тридцати дней со дня окончания квартала, в котором получены доходы), а именно не внесло в срок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обязательные отчисления в резерв универсального обслуживания за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совершив тем самым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административное правонарушение, предусмотренное </w:t>
      </w:r>
      <w:r>
        <w:rPr>
          <w:rFonts w:ascii="Times New Roman" w:eastAsia="Times New Roman" w:hAnsi="Times New Roman" w:cs="Times New Roman"/>
          <w:sz w:val="28"/>
          <w:rtl w:val="0"/>
        </w:rPr>
        <w:t>ст. 13.38</w:t>
      </w:r>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заседани</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генеральный директор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явился, вину в совершении административного правонарушения признал, в содеянном раскаялся. Пояснил, что </w:t>
      </w:r>
      <w:r>
        <w:rPr>
          <w:rFonts w:ascii="Times New Roman" w:eastAsia="Times New Roman" w:hAnsi="Times New Roman" w:cs="Times New Roman"/>
          <w:sz w:val="28"/>
          <w:rtl w:val="0"/>
        </w:rPr>
        <w:t>отчисление</w:t>
      </w:r>
      <w:r>
        <w:rPr>
          <w:rFonts w:ascii="Times New Roman" w:eastAsia="Times New Roman" w:hAnsi="Times New Roman" w:cs="Times New Roman"/>
          <w:sz w:val="28"/>
          <w:rtl w:val="0"/>
        </w:rPr>
        <w:t xml:space="preserve"> в резервный фонд было произведено с пропуском срока на 1 день и стало следствием невнимательности, поскольку он ошибочно полагал, что должен внести взнос не до 30 числа, а до конца месяца, в подтверждение чего представил платежное поручение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содеянном раскаялся и пояснил, что впредь нарушения не допускает и отчисления производит заранее, в подтверждение чего представил платежное поручение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за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Ранее к административной ответственности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не привлекалось.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Исследовав материалы дела, судья приходит к выводу, что вина должностного лица генерального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правонарушения, предусмотренного </w:t>
      </w:r>
      <w:r>
        <w:rPr>
          <w:rFonts w:ascii="Times New Roman" w:eastAsia="Times New Roman" w:hAnsi="Times New Roman" w:cs="Times New Roman"/>
          <w:sz w:val="28"/>
          <w:rtl w:val="0"/>
        </w:rPr>
        <w:t>ст. 13.38</w:t>
      </w:r>
      <w:r>
        <w:rPr>
          <w:rFonts w:ascii="Times New Roman" w:eastAsia="Times New Roman" w:hAnsi="Times New Roman" w:cs="Times New Roman"/>
          <w:sz w:val="28"/>
          <w:rtl w:val="0"/>
        </w:rPr>
        <w:t xml:space="preserve"> КоАП РФ.</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8"/>
          <w:rtl w:val="0"/>
        </w:rPr>
        <w:t xml:space="preserve">В соответствии с положениями ст. 13.38 КоАП РФ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 влечет наложение административного штрафа на юридических лиц в размере от пятидесяти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Согласно положениям статьи 13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126-ФЗ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связи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(далее - Федеральный закон о связи) сеть связи общего пользования предназначена для возмездного оказания услуг электросвязи любому пользователю услугами связи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ресурса нумерации, а также сети связи, определяемые по технологии реализации оказания услуг связи.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На основании пункта 1 статьи 59 Федерального закона о связи в целях финансового обеспечения оказания универсальных услуг связи, а также финансирования создания и функционирования базы данных перенесенных абонентских номеров формируется резерв универсального обслуживания.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соответствии с пунктами 1, 5 статьи 60 названного Федерального закона 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пени за несвоевременную или неполную уплату обязательных отчислений (неналоговых платежей) операторами сети связи общего пользования, а также иные не запрещенные законом источники.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Как следует из материал</w:t>
      </w:r>
      <w:r>
        <w:rPr>
          <w:rFonts w:ascii="Times New Roman" w:eastAsia="Times New Roman" w:hAnsi="Times New Roman" w:cs="Times New Roman"/>
          <w:sz w:val="28"/>
          <w:rtl w:val="0"/>
        </w:rPr>
        <w:t xml:space="preserve">ов дела,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на основании лицензии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030-00114-77/00073410, действующей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осуществляет услуги связи для целей кабельного вещания и является оператором связи сети общего пользования.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Управлением Федеральной службы по надзору в сфере связи, информационных технологий и массовых коммуникаций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выявлено нарушение оператором связи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пункта 5 статьи 60 названного Федерального закона о связи, выразившееся в несвоевременном осуществлении уплаты обязательных отчислений (неналоговых платежей) в резерв универсального обслуживания за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обязанность</w:t>
      </w:r>
      <w:r>
        <w:rPr>
          <w:rFonts w:ascii="Times New Roman" w:eastAsia="Times New Roman" w:hAnsi="Times New Roman" w:cs="Times New Roman"/>
          <w:sz w:val="28"/>
          <w:rtl w:val="0"/>
        </w:rPr>
        <w:t xml:space="preserve"> по внесению которых возникла в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Обязательные</w:t>
      </w:r>
      <w:r>
        <w:rPr>
          <w:rFonts w:ascii="Times New Roman" w:eastAsia="Times New Roman" w:hAnsi="Times New Roman" w:cs="Times New Roman"/>
          <w:sz w:val="28"/>
          <w:rtl w:val="0"/>
        </w:rPr>
        <w:t xml:space="preserve"> платежи списаны со счета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собранными доказательствами: протоколом об административном правонарушении (л.д. </w:t>
      </w:r>
      <w:r>
        <w:rPr>
          <w:rFonts w:ascii="Times New Roman" w:eastAsia="Times New Roman" w:hAnsi="Times New Roman" w:cs="Times New Roman"/>
          <w:sz w:val="28"/>
          <w:rtl w:val="0"/>
        </w:rPr>
        <w:t>9</w:t>
      </w:r>
      <w:r>
        <w:rPr>
          <w:rFonts w:ascii="Times New Roman" w:eastAsia="Times New Roman" w:hAnsi="Times New Roman" w:cs="Times New Roman"/>
          <w:sz w:val="28"/>
          <w:rtl w:val="0"/>
        </w:rPr>
        <w:t>-</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выпиской</w:t>
      </w:r>
      <w:r>
        <w:rPr>
          <w:rFonts w:ascii="Times New Roman" w:eastAsia="Times New Roman" w:hAnsi="Times New Roman" w:cs="Times New Roman"/>
          <w:sz w:val="28"/>
          <w:rtl w:val="0"/>
        </w:rPr>
        <w:t xml:space="preserve"> из реестра лицензий (л.д. 17, 20, 23), </w:t>
      </w:r>
      <w:r>
        <w:rPr>
          <w:rFonts w:ascii="Times New Roman" w:eastAsia="Times New Roman" w:hAnsi="Times New Roman" w:cs="Times New Roman"/>
          <w:sz w:val="28"/>
          <w:rtl w:val="0"/>
        </w:rPr>
        <w:t xml:space="preserve">выпиской из ЕГРЮЛ (л.д. </w:t>
      </w:r>
      <w:r>
        <w:rPr>
          <w:rFonts w:ascii="Times New Roman" w:eastAsia="Times New Roman" w:hAnsi="Times New Roman" w:cs="Times New Roman"/>
          <w:sz w:val="28"/>
          <w:rtl w:val="0"/>
        </w:rPr>
        <w:t>26-34</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справкой о несвоевременной уплате (л.д. 4), платежным поручением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которые являются</w:t>
      </w:r>
      <w:r>
        <w:rPr>
          <w:rFonts w:ascii="Times New Roman" w:eastAsia="Times New Roman" w:hAnsi="Times New Roman" w:cs="Times New Roman"/>
          <w:sz w:val="28"/>
          <w:rtl w:val="0"/>
        </w:rPr>
        <w:t xml:space="preserve"> относим</w:t>
      </w:r>
      <w:r>
        <w:rPr>
          <w:rFonts w:ascii="Times New Roman" w:eastAsia="Times New Roman" w:hAnsi="Times New Roman" w:cs="Times New Roman"/>
          <w:sz w:val="28"/>
          <w:rtl w:val="0"/>
        </w:rPr>
        <w:t>ыми</w:t>
      </w:r>
      <w:r>
        <w:rPr>
          <w:rFonts w:ascii="Times New Roman" w:eastAsia="Times New Roman" w:hAnsi="Times New Roman" w:cs="Times New Roman"/>
          <w:sz w:val="28"/>
          <w:rtl w:val="0"/>
        </w:rPr>
        <w:t>, допустим</w:t>
      </w:r>
      <w:r>
        <w:rPr>
          <w:rFonts w:ascii="Times New Roman" w:eastAsia="Times New Roman" w:hAnsi="Times New Roman" w:cs="Times New Roman"/>
          <w:sz w:val="28"/>
          <w:rtl w:val="0"/>
        </w:rPr>
        <w:t>ыми</w:t>
      </w:r>
      <w:r>
        <w:rPr>
          <w:rFonts w:ascii="Times New Roman" w:eastAsia="Times New Roman" w:hAnsi="Times New Roman" w:cs="Times New Roman"/>
          <w:sz w:val="28"/>
          <w:rtl w:val="0"/>
        </w:rPr>
        <w:t>, достоверн</w:t>
      </w:r>
      <w:r>
        <w:rPr>
          <w:rFonts w:ascii="Times New Roman" w:eastAsia="Times New Roman" w:hAnsi="Times New Roman" w:cs="Times New Roman"/>
          <w:sz w:val="28"/>
          <w:rtl w:val="0"/>
        </w:rPr>
        <w:t>ыми</w:t>
      </w:r>
      <w:r>
        <w:rPr>
          <w:rFonts w:ascii="Times New Roman" w:eastAsia="Times New Roman" w:hAnsi="Times New Roman" w:cs="Times New Roman"/>
          <w:sz w:val="28"/>
          <w:rtl w:val="0"/>
        </w:rPr>
        <w:t xml:space="preserve"> и достаточн</w:t>
      </w:r>
      <w:r>
        <w:rPr>
          <w:rFonts w:ascii="Times New Roman" w:eastAsia="Times New Roman" w:hAnsi="Times New Roman" w:cs="Times New Roman"/>
          <w:sz w:val="28"/>
          <w:rtl w:val="0"/>
        </w:rPr>
        <w:t>ыми</w:t>
      </w:r>
      <w:r>
        <w:rPr>
          <w:rFonts w:ascii="Times New Roman" w:eastAsia="Times New Roman" w:hAnsi="Times New Roman" w:cs="Times New Roman"/>
          <w:sz w:val="28"/>
          <w:rtl w:val="0"/>
        </w:rPr>
        <w:t xml:space="preserve"> в соответствии с требованиями статьи 26.11 Кодекса Российской Федерации об административных правонарушениях</w:t>
      </w:r>
      <w:r>
        <w:rPr>
          <w:rFonts w:ascii="Times New Roman" w:eastAsia="Times New Roman" w:hAnsi="Times New Roman" w:cs="Times New Roman"/>
          <w:sz w:val="28"/>
          <w:rtl w:val="0"/>
        </w:rPr>
        <w:t xml:space="preserve">, для установления события административного правонарушения и вины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в совершении административного правонарушения, предусмотренного ст. 13.38 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Оценив представленные доказательства всесторонне, полно, объективно, в их совокупности, в соответствии с требованиями ст.26.11 КоАП РФ, суд при</w:t>
      </w:r>
      <w:r>
        <w:rPr>
          <w:rFonts w:ascii="Times New Roman" w:eastAsia="Times New Roman" w:hAnsi="Times New Roman" w:cs="Times New Roman"/>
          <w:sz w:val="28"/>
          <w:rtl w:val="0"/>
        </w:rPr>
        <w:t>ходит</w:t>
      </w:r>
      <w:r>
        <w:rPr>
          <w:rFonts w:ascii="Times New Roman" w:eastAsia="Times New Roman" w:hAnsi="Times New Roman" w:cs="Times New Roman"/>
          <w:sz w:val="28"/>
          <w:rtl w:val="0"/>
        </w:rPr>
        <w:t xml:space="preserve"> к выводу о виновности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административного правонарушения, предусмотренного </w:t>
      </w:r>
      <w:r>
        <w:rPr>
          <w:rFonts w:ascii="Times New Roman" w:eastAsia="Times New Roman" w:hAnsi="Times New Roman" w:cs="Times New Roman"/>
          <w:sz w:val="28"/>
          <w:rtl w:val="0"/>
        </w:rPr>
        <w:t>ст. 13.38 КоАП РФ</w:t>
      </w:r>
      <w:r>
        <w:rPr>
          <w:rFonts w:ascii="Times New Roman" w:eastAsia="Times New Roman" w:hAnsi="Times New Roman" w:cs="Times New Roman"/>
          <w:sz w:val="28"/>
          <w:rtl w:val="0"/>
        </w:rPr>
        <w:t xml:space="preserve">, поскольку им допущено </w:t>
      </w:r>
      <w:r>
        <w:rPr>
          <w:rFonts w:ascii="Times New Roman" w:eastAsia="Times New Roman" w:hAnsi="Times New Roman" w:cs="Times New Roman"/>
          <w:sz w:val="28"/>
          <w:rtl w:val="0"/>
        </w:rPr>
        <w:t>несвоевременное</w:t>
      </w:r>
      <w:r>
        <w:rPr>
          <w:rFonts w:ascii="Times New Roman" w:eastAsia="Times New Roman" w:hAnsi="Times New Roman" w:cs="Times New Roman"/>
          <w:sz w:val="28"/>
          <w:rtl w:val="0"/>
        </w:rPr>
        <w:t xml:space="preserve"> внесение </w:t>
      </w:r>
      <w:r>
        <w:rPr>
          <w:rFonts w:ascii="Times New Roman" w:eastAsia="Times New Roman" w:hAnsi="Times New Roman" w:cs="Times New Roman"/>
          <w:sz w:val="28"/>
          <w:rtl w:val="0"/>
        </w:rPr>
        <w:t xml:space="preserve">обязательных отчислений (неналоговых платежей) в резерв универсального обслуживания за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обязанность</w:t>
      </w:r>
      <w:r>
        <w:rPr>
          <w:rFonts w:ascii="Times New Roman" w:eastAsia="Times New Roman" w:hAnsi="Times New Roman" w:cs="Times New Roman"/>
          <w:sz w:val="28"/>
          <w:rtl w:val="0"/>
        </w:rPr>
        <w:t xml:space="preserve"> по внесению которых возникла в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а именно о</w:t>
      </w:r>
      <w:r>
        <w:rPr>
          <w:rFonts w:ascii="Times New Roman" w:eastAsia="Times New Roman" w:hAnsi="Times New Roman" w:cs="Times New Roman"/>
          <w:sz w:val="28"/>
          <w:rtl w:val="0"/>
        </w:rPr>
        <w:t>бязательные</w:t>
      </w:r>
      <w:r>
        <w:rPr>
          <w:rFonts w:ascii="Times New Roman" w:eastAsia="Times New Roman" w:hAnsi="Times New Roman" w:cs="Times New Roman"/>
          <w:sz w:val="28"/>
          <w:rtl w:val="0"/>
        </w:rPr>
        <w:t xml:space="preserve"> платежи за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уплачены </w:t>
      </w:r>
      <w:r>
        <w:rPr>
          <w:rFonts w:ascii="Times New Roman" w:eastAsia="Times New Roman" w:hAnsi="Times New Roman" w:cs="Times New Roman"/>
          <w:sz w:val="28"/>
          <w:rtl w:val="0"/>
        </w:rPr>
        <w:t>дата</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8"/>
          <w:rtl w:val="0"/>
        </w:rPr>
        <w:t xml:space="preserve">За впервые совершенное административное правонарушение, выявленное в ходе осуществления государственного </w:t>
      </w:r>
      <w:r>
        <w:rPr>
          <w:rFonts w:ascii="Times New Roman" w:eastAsia="Times New Roman" w:hAnsi="Times New Roman" w:cs="Times New Roman"/>
          <w:strike w:val="0"/>
          <w:sz w:val="28"/>
          <w:u w:val="none"/>
          <w:rtl w:val="0"/>
        </w:rPr>
        <w:t>контроля</w:t>
      </w:r>
      <w:r>
        <w:rPr>
          <w:rFonts w:ascii="Times New Roman" w:eastAsia="Times New Roman" w:hAnsi="Times New Roman" w:cs="Times New Roman"/>
          <w:sz w:val="28"/>
          <w:rtl w:val="0"/>
        </w:rP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r>
        <w:rPr>
          <w:rFonts w:ascii="Times New Roman" w:eastAsia="Times New Roman" w:hAnsi="Times New Roman" w:cs="Times New Roman"/>
          <w:strike w:val="0"/>
          <w:sz w:val="28"/>
          <w:u w:val="none"/>
          <w:rtl w:val="0"/>
        </w:rPr>
        <w:t>раздела II</w:t>
      </w:r>
      <w:r>
        <w:rPr>
          <w:rFonts w:ascii="Times New Roman" w:eastAsia="Times New Roman" w:hAnsi="Times New Roman" w:cs="Times New Roman"/>
          <w:sz w:val="28"/>
          <w:rtl w:val="0"/>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r>
        <w:rPr>
          <w:rFonts w:ascii="Times New Roman" w:eastAsia="Times New Roman" w:hAnsi="Times New Roman" w:cs="Times New Roman"/>
          <w:strike w:val="0"/>
          <w:sz w:val="28"/>
          <w:u w:val="none"/>
          <w:rtl w:val="0"/>
        </w:rPr>
        <w:t>частью 2 статьи 3.4</w:t>
      </w:r>
      <w:r>
        <w:rPr>
          <w:rFonts w:ascii="Times New Roman" w:eastAsia="Times New Roman" w:hAnsi="Times New Roman" w:cs="Times New Roman"/>
          <w:sz w:val="28"/>
          <w:rtl w:val="0"/>
        </w:rPr>
        <w:t xml:space="preserve"> настоящего Кодекса, за исключением случаев, предусмотренных </w:t>
      </w:r>
      <w:r>
        <w:rPr>
          <w:rFonts w:ascii="Times New Roman" w:eastAsia="Times New Roman" w:hAnsi="Times New Roman" w:cs="Times New Roman"/>
          <w:strike w:val="0"/>
          <w:sz w:val="28"/>
          <w:u w:val="none"/>
          <w:rtl w:val="0"/>
        </w:rPr>
        <w:t>частью 2</w:t>
      </w:r>
      <w:r>
        <w:rPr>
          <w:rFonts w:ascii="Times New Roman" w:eastAsia="Times New Roman" w:hAnsi="Times New Roman" w:cs="Times New Roman"/>
          <w:sz w:val="28"/>
          <w:rtl w:val="0"/>
        </w:rPr>
        <w:t xml:space="preserve"> настоящей статьи.</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соответствии со ст. 4.1.2 КоАП РФ п</w:t>
      </w:r>
      <w:r>
        <w:rPr>
          <w:rFonts w:ascii="Times New Roman" w:eastAsia="Times New Roman" w:hAnsi="Times New Roman" w:cs="Times New Roman"/>
          <w:sz w:val="28"/>
          <w:rtl w:val="0"/>
        </w:rPr>
        <w:t>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r>
        <w:rPr>
          <w:rFonts w:ascii="Times New Roman" w:eastAsia="Times New Roman" w:hAnsi="Times New Roman" w:cs="Times New Roman"/>
          <w:sz w:val="28"/>
          <w:rtl w:val="0"/>
        </w:rPr>
        <w:t xml:space="preserve"> </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8"/>
          <w:rtl w:val="0"/>
        </w:rPr>
        <w:t xml:space="preserve">В случае, если санкцией статьи (части статьи)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Как</w:t>
      </w:r>
      <w:r>
        <w:rPr>
          <w:rFonts w:ascii="Times New Roman" w:eastAsia="Times New Roman" w:hAnsi="Times New Roman" w:cs="Times New Roman"/>
          <w:sz w:val="28"/>
          <w:rtl w:val="0"/>
        </w:rPr>
        <w:t xml:space="preserve"> следует из сведений</w:t>
      </w:r>
      <w:r>
        <w:rPr>
          <w:rFonts w:ascii="Times New Roman" w:eastAsia="Times New Roman" w:hAnsi="Times New Roman" w:cs="Times New Roman"/>
          <w:b w:val="0"/>
          <w:sz w:val="28"/>
          <w:rtl w:val="0"/>
        </w:rPr>
        <w:t xml:space="preserve"> на официальном сайте </w:t>
      </w:r>
      <w:hyperlink r:id="rId4" w:history="1">
        <w:r>
          <w:rPr>
            <w:rFonts w:ascii="Times New Roman" w:eastAsia="Times New Roman" w:hAnsi="Times New Roman" w:cs="Times New Roman"/>
            <w:b w:val="0"/>
            <w:color w:val="0000FF"/>
            <w:sz w:val="28"/>
            <w:u w:val="single"/>
            <w:rtl w:val="0"/>
          </w:rPr>
          <w:t xml:space="preserve">https://ofd.nalog.ru/, </w:t>
        </w:r>
      </w:hyperlink>
      <w:r>
        <w:rPr>
          <w:rFonts w:ascii="Times New Roman" w:eastAsia="Times New Roman" w:hAnsi="Times New Roman" w:cs="Times New Roman"/>
          <w:b w:val="0"/>
          <w:sz w:val="28"/>
          <w:rtl w:val="0"/>
        </w:rPr>
        <w:t>наименование организации</w:t>
      </w:r>
      <w:r>
        <w:rPr>
          <w:rFonts w:ascii="Times New Roman" w:eastAsia="Times New Roman" w:hAnsi="Times New Roman" w:cs="Times New Roman"/>
          <w:b w:val="0"/>
          <w:sz w:val="28"/>
          <w:rtl w:val="0"/>
        </w:rPr>
        <w:t xml:space="preserve"> с </w:t>
      </w: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 xml:space="preserve"> включено в реестр субъектов малого и среднего предпринимательства, как микропредприятие.</w:t>
      </w:r>
    </w:p>
    <w:p>
      <w:pPr>
        <w:bidi w:val="0"/>
        <w:spacing w:before="0" w:beforeAutospacing="0" w:after="0" w:afterAutospacing="0"/>
        <w:ind w:left="0" w:right="0" w:firstLine="540"/>
        <w:jc w:val="both"/>
        <w:rPr>
          <w:rtl w:val="0"/>
        </w:rPr>
      </w:pPr>
      <w:r>
        <w:rPr>
          <w:rFonts w:ascii="Times New Roman" w:eastAsia="Times New Roman" w:hAnsi="Times New Roman" w:cs="Times New Roman"/>
          <w:b w:val="0"/>
          <w:sz w:val="28"/>
          <w:rtl w:val="0"/>
        </w:rPr>
        <w:t xml:space="preserve">Санкция ст. 13.38 КоАП РФ не предусматривает </w:t>
      </w:r>
      <w:r>
        <w:rPr>
          <w:rFonts w:ascii="Times New Roman" w:eastAsia="Times New Roman" w:hAnsi="Times New Roman" w:cs="Times New Roman"/>
          <w:sz w:val="28"/>
          <w:rtl w:val="0"/>
        </w:rPr>
        <w:t>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этой связи, суд приходит к выводу, что на основании ч. 2 ст. 4.1.2 КоАП РФ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следует назначить штраф в размере </w:t>
      </w:r>
      <w:r>
        <w:rPr>
          <w:rFonts w:ascii="Times New Roman" w:eastAsia="Times New Roman" w:hAnsi="Times New Roman" w:cs="Times New Roman"/>
          <w:sz w:val="28"/>
          <w:rtl w:val="0"/>
        </w:rPr>
        <w:t>сумма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соответствии с ч. 1 ст. 4.1.1 КоАП</w:t>
      </w:r>
      <w:r>
        <w:rPr>
          <w:rFonts w:ascii="Times New Roman" w:eastAsia="Times New Roman" w:hAnsi="Times New Roman" w:cs="Times New Roman"/>
          <w:sz w:val="28"/>
          <w:rtl w:val="0"/>
        </w:rPr>
        <w:t xml:space="preserve"> РФ з</w:t>
      </w:r>
      <w:r>
        <w:rPr>
          <w:rFonts w:ascii="Times New Roman" w:eastAsia="Times New Roman" w:hAnsi="Times New Roman" w:cs="Times New Roman"/>
          <w:sz w:val="28"/>
          <w:rtl w:val="0"/>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Административное</w:t>
      </w:r>
      <w:r>
        <w:rPr>
          <w:rFonts w:ascii="Times New Roman" w:eastAsia="Times New Roman" w:hAnsi="Times New Roman" w:cs="Times New Roman"/>
          <w:sz w:val="28"/>
          <w:rtl w:val="0"/>
        </w:rPr>
        <w:t xml:space="preserve"> правон</w:t>
      </w:r>
      <w:r>
        <w:rPr>
          <w:rFonts w:ascii="Times New Roman" w:eastAsia="Times New Roman" w:hAnsi="Times New Roman" w:cs="Times New Roman"/>
          <w:sz w:val="28"/>
          <w:rtl w:val="0"/>
        </w:rPr>
        <w:t>арушение</w:t>
      </w:r>
      <w:r>
        <w:rPr>
          <w:rFonts w:ascii="Times New Roman" w:eastAsia="Times New Roman" w:hAnsi="Times New Roman" w:cs="Times New Roman"/>
          <w:sz w:val="28"/>
          <w:rtl w:val="0"/>
        </w:rPr>
        <w:t>, предусмотренное ст. 13.38 КоАП РФ, в перечень исключений, установленных ч. 2 ст. 4.1.1 КоАП РФ, не входит.</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Сведений</w:t>
      </w:r>
      <w:r>
        <w:rPr>
          <w:rFonts w:ascii="Times New Roman" w:eastAsia="Times New Roman" w:hAnsi="Times New Roman" w:cs="Times New Roman"/>
          <w:sz w:val="28"/>
          <w:rtl w:val="0"/>
        </w:rPr>
        <w:t xml:space="preserve"> о привлечении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к административной ответственности </w:t>
      </w:r>
      <w:r>
        <w:rPr>
          <w:rFonts w:ascii="Times New Roman" w:eastAsia="Times New Roman" w:hAnsi="Times New Roman" w:cs="Times New Roman"/>
          <w:sz w:val="28"/>
          <w:rtl w:val="0"/>
        </w:rPr>
        <w:t>материалы</w:t>
      </w:r>
      <w:r>
        <w:rPr>
          <w:rFonts w:ascii="Times New Roman" w:eastAsia="Times New Roman" w:hAnsi="Times New Roman" w:cs="Times New Roman"/>
          <w:sz w:val="28"/>
          <w:rtl w:val="0"/>
        </w:rPr>
        <w:t xml:space="preserve"> дела не содержат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Правонарушение выявлено в ходе осуществления государственного контроля (надзора).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Таким образом, при разрешении вопроса о назначении административного наказания мировой судья исходит из того, что правонарушение совершено впервые и выявлено в ходе осуществления государственного контроля (надзора).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Из материалов дела следует, что </w:t>
      </w:r>
      <w:r>
        <w:rPr>
          <w:rFonts w:ascii="Times New Roman" w:eastAsia="Times New Roman" w:hAnsi="Times New Roman" w:cs="Times New Roman"/>
          <w:sz w:val="28"/>
          <w:rtl w:val="0"/>
        </w:rPr>
        <w:t>платеж</w:t>
      </w:r>
      <w:r>
        <w:rPr>
          <w:rFonts w:ascii="Times New Roman" w:eastAsia="Times New Roman" w:hAnsi="Times New Roman" w:cs="Times New Roman"/>
          <w:sz w:val="28"/>
          <w:rtl w:val="0"/>
        </w:rPr>
        <w:t xml:space="preserve"> внесен с пропуском срока на 1 день, </w:t>
      </w:r>
      <w:r>
        <w:rPr>
          <w:rFonts w:ascii="Times New Roman" w:eastAsia="Times New Roman" w:hAnsi="Times New Roman" w:cs="Times New Roman"/>
          <w:sz w:val="28"/>
          <w:rtl w:val="0"/>
        </w:rPr>
        <w:t>при этом вред или угроза причинения вреда общественным отношениям в сферах, указанных в ч. 2 ст. 3.4 КоАП РФ, в момент совершения нарушения отсутствовала, материальный ущерб не причинен.</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Принимая во внимание совокупность предусмотренных названными нормами условий, а именно, что правонарушение совершено впервые, в ходе осуществления государственного контроля, учитывая также отсутствие причинения вреда или угрозы причинения вреда общественным отношениям в сферах, указанных в ч. 2 ст. 3.4 КоАП РФ, суд, учитывая характер административного правонарушения, считает возможным назначить наказание в виде административного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 заменить его предупреждением.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Руководствуясь ч. 2 ст. 3.4, ст. 4.1.1</w:t>
      </w:r>
      <w:r>
        <w:rPr>
          <w:rFonts w:ascii="Times New Roman" w:eastAsia="Times New Roman" w:hAnsi="Times New Roman" w:cs="Times New Roman"/>
          <w:sz w:val="28"/>
          <w:rtl w:val="0"/>
        </w:rPr>
        <w:t xml:space="preserve">, ст. 13.38, </w:t>
      </w:r>
      <w:r>
        <w:rPr>
          <w:rFonts w:ascii="Times New Roman" w:eastAsia="Times New Roman" w:hAnsi="Times New Roman" w:cs="Times New Roman"/>
          <w:sz w:val="28"/>
          <w:rtl w:val="0"/>
        </w:rPr>
        <w:t xml:space="preserve">ст. ст. 26.2, 29.7 - 29.11 КоАП РФ, мировой судья -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b/>
          <w:sz w:val="28"/>
          <w:rtl w:val="0"/>
        </w:rPr>
        <w:t>наименование организации</w:t>
      </w:r>
      <w:r>
        <w:rPr>
          <w:rFonts w:ascii="Times New Roman" w:eastAsia="Times New Roman" w:hAnsi="Times New Roman" w:cs="Times New Roman"/>
          <w:b/>
          <w:sz w:val="28"/>
          <w:rtl w:val="0"/>
        </w:rPr>
        <w:t xml:space="preserve">, </w:t>
      </w:r>
      <w:r>
        <w:rPr>
          <w:rFonts w:ascii="Times New Roman" w:eastAsia="Times New Roman" w:hAnsi="Times New Roman" w:cs="Times New Roman"/>
          <w:b w:val="0"/>
          <w:sz w:val="28"/>
          <w:rtl w:val="0"/>
        </w:rPr>
        <w:t>ОГРН 1149102043364</w:t>
      </w:r>
      <w:r>
        <w:rPr>
          <w:rFonts w:ascii="Times New Roman" w:eastAsia="Times New Roman" w:hAnsi="Times New Roman" w:cs="Times New Roman"/>
          <w:sz w:val="28"/>
          <w:rtl w:val="0"/>
        </w:rPr>
        <w:t xml:space="preserve"> признать виновным в совершении административного правонарушения, ответственность за которое предусмотрена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13.38</w:t>
      </w:r>
      <w:r>
        <w:rPr>
          <w:rFonts w:ascii="Times New Roman" w:eastAsia="Times New Roman" w:hAnsi="Times New Roman" w:cs="Times New Roman"/>
          <w:sz w:val="28"/>
          <w:rtl w:val="0"/>
        </w:rPr>
        <w:t xml:space="preserve"> КоАП РФ, и назначить ему наказание в виде административного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На ос</w:t>
      </w:r>
      <w:r>
        <w:rPr>
          <w:rFonts w:ascii="Times New Roman" w:eastAsia="Times New Roman" w:hAnsi="Times New Roman" w:cs="Times New Roman"/>
          <w:sz w:val="28"/>
          <w:rtl w:val="0"/>
        </w:rPr>
        <w:t xml:space="preserve">новании части 2 статьи 3.4, статьи 4.1.1 КоАП РФ административное наказание в виде административного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заменить на предупреждение.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fd.nalog.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