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96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иждивении как опекун </w:t>
      </w:r>
      <w:r>
        <w:rPr>
          <w:rFonts w:ascii="Times New Roman" w:eastAsia="Times New Roman" w:hAnsi="Times New Roman" w:cs="Times New Roman"/>
          <w:sz w:val="25"/>
          <w:rtl w:val="0"/>
        </w:rPr>
        <w:t>малолетн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их внучек 2007 и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времен</w:t>
      </w:r>
      <w:r>
        <w:rPr>
          <w:rFonts w:ascii="Times New Roman" w:eastAsia="Times New Roman" w:hAnsi="Times New Roman" w:cs="Times New Roman"/>
          <w:sz w:val="25"/>
          <w:rtl w:val="0"/>
        </w:rPr>
        <w:t>но не</w:t>
      </w:r>
      <w:r>
        <w:rPr>
          <w:rFonts w:ascii="Times New Roman" w:eastAsia="Times New Roman" w:hAnsi="Times New Roman" w:cs="Times New Roman"/>
          <w:sz w:val="25"/>
          <w:rtl w:val="0"/>
        </w:rPr>
        <w:t>трудоустроенного, инвалидом 1, 2 группы не являющегося, военнослуж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щим не являющегося, на военные сборы не призванного,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>по адр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ДПС ОМВД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лейтенантом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>ч. 1 ст. 12.29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потерял 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Также пояснил, что в настоящее время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>однако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 водителем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устраивается на работу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№ </w:t>
      </w:r>
      <w:r>
        <w:rPr>
          <w:rFonts w:ascii="Times New Roman" w:eastAsia="Times New Roman" w:hAnsi="Times New Roman" w:cs="Times New Roman"/>
          <w:sz w:val="25"/>
          <w:rtl w:val="0"/>
        </w:rPr>
        <w:t>240977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ДПС ОМВД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лейтенантом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 и которое им не обжаловано,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</w:t>
      </w:r>
      <w:r>
        <w:rPr>
          <w:rFonts w:ascii="Times New Roman" w:eastAsia="Times New Roman" w:hAnsi="Times New Roman" w:cs="Times New Roman"/>
          <w:sz w:val="25"/>
          <w:rtl w:val="0"/>
        </w:rPr>
        <w:t>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привлекался к алминистративной ответственности по ч. 1 ст. 12.29, ч. 1 ст. 12.5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штраф по ч. 1 ст. 12.5 КоАП РФ оплачен, по ч. 1 ст. 12.29 КоАП РФ не оплачен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не оплачен;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им не оплачен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день его составления –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Ошибочное указание в протоколе даты совершения правонарушения –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квалификацию деяния не влияют.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женат, имеет на иждивении как опекун несовершеннолетних детей, является водителем, трудоустраивается в настоящее время.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и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5"/>
          <w:rtl w:val="0"/>
        </w:rPr>
        <w:t>на иждивении малолетнего и несовершеннолетнего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настоящее время трудоустраивается официально,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962420184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