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98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гражданина РФ,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неженатого, не имеющего малоле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них и несовершеннолетних детей, инвалидом 1, 2 группы не являющегося, военнослужащим не являющегося, официально нетрудоустроенного, зарегистр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административной отве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ственности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№ 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>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явился,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содеянном раскаялся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устанавливал телевизор у друга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распивал там же спиртные напитки.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позвонили сотрудники полиции, что приехали проверять соблюдение им административного надзора по месту жительства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 заторопился домой, но дойти не успел, так как возле дома его уже ожидали сотрудники полиции. Его состояние опьянения было значительным, очевидным для окружающих. Ходатайствовал о назначении минимального наказания, ссылаясь на то, что до конца недели ему необходимо закончить прохождение медкомиссии для трудоустройства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где он в настоящее время проходит стажировку.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событие административного правонарушения, предусмотренного ст. 20.21 КоАП РФ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доказан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209260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№11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оскорбляющем человеческое достоинство и общественную нравственность, а именно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него исходил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резкий 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речь была невнятной, мешал свободному проходу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граждан, находился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сержантом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которые согласуются с его объяснениями в судебном заседании и из которых следует, что он с другом выпил 0,7л </w:t>
      </w:r>
      <w:r>
        <w:rPr>
          <w:rFonts w:ascii="Times New Roman" w:eastAsia="Times New Roman" w:hAnsi="Times New Roman" w:cs="Times New Roman"/>
          <w:sz w:val="28"/>
          <w:rtl w:val="0"/>
        </w:rPr>
        <w:t>водки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после чего находился возле дома №11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сильного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сержант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038972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>132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</w:t>
      </w:r>
      <w:r>
        <w:rPr>
          <w:rFonts w:ascii="Times New Roman" w:eastAsia="Times New Roman" w:hAnsi="Times New Roman" w:cs="Times New Roman"/>
          <w:sz w:val="28"/>
          <w:rtl w:val="0"/>
        </w:rPr>
        <w:t>продутия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1,32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1,25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rtl w:val="0"/>
        </w:rPr>
        <w:t>, что в несколько раз превышает предельно допустимую норму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>СООП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из совокупности представленных доказательств следует,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установлено судом,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№ 11</w:t>
      </w:r>
      <w:r>
        <w:rPr>
          <w:rFonts w:ascii="Times New Roman" w:eastAsia="Times New Roman" w:hAnsi="Times New Roman" w:cs="Times New Roman"/>
          <w:sz w:val="28"/>
          <w:rtl w:val="0"/>
        </w:rPr>
        <w:t>, находился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 признания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rtl w:val="0"/>
        </w:rPr>
        <w:t>со ст</w:t>
      </w:r>
      <w:r>
        <w:rPr>
          <w:rFonts w:ascii="Times New Roman" w:eastAsia="Times New Roman" w:hAnsi="Times New Roman" w:cs="Times New Roman"/>
          <w:sz w:val="28"/>
          <w:rtl w:val="0"/>
        </w:rPr>
        <w:t>.4.3 КоАП РФ, мировым судь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наказания,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учитывает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именно, что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официально не трудоустроен,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настоящее время трудоустраивается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проходит медкомиссию для трудоустройства,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смягчающие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также принимает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порядке КоАП не задерживался, в связи с чем, считает возможным назначить 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8"/>
          <w:rtl w:val="0"/>
        </w:rPr>
        <w:t>0982420161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