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4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10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</w:p>
    <w:p>
      <w:pPr>
        <w:bidi w:val="0"/>
        <w:spacing w:before="0" w:beforeAutospacing="0" w:after="0" w:afterAutospacing="0" w:line="240" w:lineRule="atLeast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ние,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 w:line="25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Эдима Азизоваича,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тырчинского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гражданина Российской Федерации (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женат,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 слов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иждивении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малолетнего ребенка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времен</w:t>
      </w:r>
      <w:r>
        <w:rPr>
          <w:rFonts w:ascii="Times New Roman" w:eastAsia="Times New Roman" w:hAnsi="Times New Roman" w:cs="Times New Roman"/>
          <w:sz w:val="25"/>
          <w:rtl w:val="0"/>
        </w:rPr>
        <w:t>но не</w:t>
      </w:r>
      <w:r>
        <w:rPr>
          <w:rFonts w:ascii="Times New Roman" w:eastAsia="Times New Roman" w:hAnsi="Times New Roman" w:cs="Times New Roman"/>
          <w:sz w:val="25"/>
          <w:rtl w:val="0"/>
        </w:rPr>
        <w:t>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устроенного, инвалидом 1, 2 группы не являющегося,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 слов страдающего хронич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ским заболеванием,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военнослужащим не являющегося, на военные сборы не призванн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го,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ранее привлекаемого к административной ответственности, зарегистрирова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его к административной ответственности за правонарушение, предусмотренное ч. 1 ст. 20.25 Кодекса Российской Федерации об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министративных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, назначенный ему постановлением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ИАЗ ЦАФАП Госавоинспекции МВД по РК капитаном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вступившего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КоАП РФ,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явился, вину 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5"/>
          <w:rtl w:val="0"/>
        </w:rPr>
        <w:t>признал</w:t>
      </w:r>
      <w:r>
        <w:rPr>
          <w:rFonts w:ascii="Times New Roman" w:eastAsia="Times New Roman" w:hAnsi="Times New Roman" w:cs="Times New Roman"/>
          <w:sz w:val="25"/>
          <w:rtl w:val="0"/>
        </w:rPr>
        <w:t>, в содеянном раскаялся</w:t>
      </w:r>
      <w:r>
        <w:rPr>
          <w:rFonts w:ascii="Times New Roman" w:eastAsia="Times New Roman" w:hAnsi="Times New Roman" w:cs="Times New Roman"/>
          <w:sz w:val="25"/>
          <w:rtl w:val="0"/>
        </w:rPr>
        <w:t>, пояснив, что не уплатил штраф, 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проверял информацию на госуслугах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Проверил информацию уже позже, когда штраф был просрочен, постановление не обжаловал, штраф не оплатил, так как он уже был просрочен. В содеянном раскаялся, п</w:t>
      </w:r>
      <w:r>
        <w:rPr>
          <w:rFonts w:ascii="Times New Roman" w:eastAsia="Times New Roman" w:hAnsi="Times New Roman" w:cs="Times New Roman"/>
          <w:sz w:val="25"/>
          <w:rtl w:val="0"/>
        </w:rPr>
        <w:t>росил назначить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минимальное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штрафа.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доказана и подтверждается следующими доказательствами: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82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5"/>
          <w:rtl w:val="0"/>
        </w:rPr>
        <w:t>24</w:t>
      </w:r>
      <w:r>
        <w:rPr>
          <w:rFonts w:ascii="Times New Roman" w:eastAsia="Times New Roman" w:hAnsi="Times New Roman" w:cs="Times New Roman"/>
          <w:sz w:val="25"/>
          <w:rtl w:val="0"/>
        </w:rPr>
        <w:t>1049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18810582231130031729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инспектора ИАЗ ЦАФАП Госавоинспекции МВД по РК капитаном полиции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отметкой о вступлении в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приложением к постановлению с информацией о вручении копии постановления в электронном виде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справкой СООП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неоднократно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привлекался к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ответственности по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12.</w:t>
      </w:r>
      <w:r>
        <w:rPr>
          <w:rFonts w:ascii="Times New Roman" w:eastAsia="Times New Roman" w:hAnsi="Times New Roman" w:cs="Times New Roman"/>
          <w:sz w:val="25"/>
          <w:rtl w:val="0"/>
        </w:rPr>
        <w:t>9 КоАП РФ имеет 3 неоплаченных и более 5 оплаченных штрафа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скриншотом детализации обмена с ФССП РФ, из которого следует, что штраф не оплачен;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показаниями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5"/>
          <w:rtl w:val="0"/>
        </w:rPr>
        <w:t>, из которых следует, что штраф им не оплачен до настоящего времени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делу об административном 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равонарушении, предусмотренном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вручено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не обжаловано, оно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истечении 10 суток на обжалование, соответственно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штраф должен был быть уплачен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течении 60 дней, то есть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позднее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Данное требование закона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выполнил, совершив тем самым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верять.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часов.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ность.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дарства.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свидетельствуют о том, что ранее он привлекался к административной ответственности,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женат, имеет на иждивении как опекун несовершеннолетних детей, является водителем, трудоустраивается в настоящее время.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и раскаяние в содеянном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наличие </w:t>
      </w:r>
      <w:r>
        <w:rPr>
          <w:rFonts w:ascii="Times New Roman" w:eastAsia="Times New Roman" w:hAnsi="Times New Roman" w:cs="Times New Roman"/>
          <w:sz w:val="25"/>
          <w:rtl w:val="0"/>
        </w:rPr>
        <w:t>на иждивении малолетнего ребенка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5"/>
          <w:rtl w:val="0"/>
        </w:rPr>
        <w:t>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в соответ</w:t>
      </w:r>
      <w:r>
        <w:rPr>
          <w:rFonts w:ascii="Times New Roman" w:eastAsia="Times New Roman" w:hAnsi="Times New Roman" w:cs="Times New Roman"/>
          <w:sz w:val="25"/>
          <w:rtl w:val="0"/>
        </w:rPr>
        <w:t>ствии со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4.3 КоАП РФ</w:t>
      </w:r>
      <w:r>
        <w:rPr>
          <w:rFonts w:ascii="Times New Roman" w:eastAsia="Times New Roman" w:hAnsi="Times New Roman" w:cs="Times New Roman"/>
          <w:sz w:val="25"/>
          <w:rtl w:val="0"/>
        </w:rPr>
        <w:t>, мировым судьей не установлено.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длительности неуплаты штрафа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 учитывая, что штраф не уплачен до настоящего времени, </w:t>
      </w:r>
      <w:r>
        <w:rPr>
          <w:rFonts w:ascii="Times New Roman" w:eastAsia="Times New Roman" w:hAnsi="Times New Roman" w:cs="Times New Roman"/>
          <w:sz w:val="25"/>
          <w:rtl w:val="0"/>
        </w:rPr>
        <w:t>мировой судья не может признать нарушение малозначительным.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который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настоящее время трудоустраивается официально, </w:t>
      </w:r>
      <w:r>
        <w:rPr>
          <w:rFonts w:ascii="Times New Roman" w:eastAsia="Times New Roman" w:hAnsi="Times New Roman" w:cs="Times New Roman"/>
          <w:sz w:val="25"/>
          <w:rtl w:val="0"/>
        </w:rPr>
        <w:t>наличи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>отсутствия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характера совершенного административного правонарушения, отношения к нему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который осознает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противоправный характер своих действий, в содеянном раскаялся,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размер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неуплаченного штрафа,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приходит к выводу о назначении ему наказания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пределах санкции ч. 1 ст. 20.25 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5"/>
          <w:rtl w:val="0"/>
        </w:rPr>
        <w:t>штрафа в двойном размере от неуплаченной в срок суммы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РФ, мировой судья,</w:t>
      </w:r>
    </w:p>
    <w:p>
      <w:pPr>
        <w:bidi w:val="0"/>
        <w:spacing w:before="0" w:beforeAutospacing="0" w:after="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 w:line="24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Эдима Азизоваича,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), наименование банка: Отдел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1022420118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нее шестидесяти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законную силу либо со дня истечения срока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срочки или срока рассрочки, предусмотренных ст. 31.5 насто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щего Кодекса.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Разъяснить, что в случае неуплаты административного штрафа в установле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законом 60-дневный срок, возбуждается дело об административном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рушении, предусмотренном ч. 1 ст. 20.25 КоАП РФ, санкция которой предусматр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сти, на срок до 3-х месяцев, с учетом материального положения лица, привлеченн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к административной ответственности по мотивированному зая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лению.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штрафа в установленный законом срок, сумма штрафа на основании ст. 32.2 К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декса Российской Федерации об административных правонарушениях будет взы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кана 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нудительном порядке.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десяти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/>
        <w:jc w:val="righ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