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104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УИД: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61GV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0018-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 делу об административном правонарушении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участии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4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Серегея Сергеевича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гражданина </w:t>
      </w:r>
      <w:r>
        <w:rPr>
          <w:rFonts w:ascii="Times New Roman" w:eastAsia="Times New Roman" w:hAnsi="Times New Roman" w:cs="Times New Roman"/>
          <w:sz w:val="24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ВО 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4"/>
          <w:rtl w:val="0"/>
        </w:rPr>
        <w:t>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имеющего </w:t>
      </w:r>
      <w:r>
        <w:rPr>
          <w:rFonts w:ascii="Times New Roman" w:eastAsia="Times New Roman" w:hAnsi="Times New Roman" w:cs="Times New Roman"/>
          <w:sz w:val="24"/>
          <w:rtl w:val="0"/>
        </w:rPr>
        <w:t>двух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несоверше</w:t>
      </w:r>
      <w:r>
        <w:rPr>
          <w:rFonts w:ascii="Times New Roman" w:eastAsia="Times New Roman" w:hAnsi="Times New Roman" w:cs="Times New Roman"/>
          <w:sz w:val="24"/>
          <w:rtl w:val="0"/>
        </w:rPr>
        <w:t>ннолетн</w:t>
      </w:r>
      <w:r>
        <w:rPr>
          <w:rFonts w:ascii="Times New Roman" w:eastAsia="Times New Roman" w:hAnsi="Times New Roman" w:cs="Times New Roman"/>
          <w:sz w:val="24"/>
          <w:rtl w:val="0"/>
        </w:rPr>
        <w:t>их 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>не 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>, не имеющего инвалидност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4"/>
          <w:rtl w:val="0"/>
        </w:rPr>
        <w:t>III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группы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военнослужащего (со слов), 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ареги</w:t>
      </w:r>
      <w:r>
        <w:rPr>
          <w:rFonts w:ascii="Times New Roman" w:eastAsia="Times New Roman" w:hAnsi="Times New Roman" w:cs="Times New Roman"/>
          <w:sz w:val="24"/>
          <w:rtl w:val="0"/>
        </w:rPr>
        <w:t>стрированн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4"/>
          <w:rtl w:val="0"/>
        </w:rPr>
        <w:t>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</w:t>
      </w:r>
      <w:r>
        <w:rPr>
          <w:rFonts w:ascii="Times New Roman" w:eastAsia="Times New Roman" w:hAnsi="Times New Roman" w:cs="Times New Roman"/>
          <w:sz w:val="24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rtl w:val="0"/>
        </w:rPr>
        <w:t>12.26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управлял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автомобилем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марки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модели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регистрационн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знак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4"/>
          <w:rtl w:val="0"/>
        </w:rPr>
        <w:t>М957КЕ136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нарушение требований п.</w:t>
      </w:r>
      <w:r>
        <w:rPr>
          <w:rFonts w:ascii="Times New Roman" w:eastAsia="Times New Roman" w:hAnsi="Times New Roman" w:cs="Times New Roman"/>
          <w:sz w:val="24"/>
          <w:rtl w:val="0"/>
        </w:rPr>
        <w:t>п. 2.1.1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2.3.2 Правил дорожного движения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имея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4"/>
          <w:rtl w:val="0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если такие действия (бездействие) не содержат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состава правонарушения, предусмотренного 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астью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rtl w:val="0"/>
        </w:rPr>
        <w:t>12.26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протоколу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284464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управлял автомобилем марки и модели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>, с государственным регистрационным знаком М957КЕ136 и в нарушение требований п.п. 2.1.1, 2.3.2 Правил дорожного движения Российской Федерации, не имея права управления транспортными средствами,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2 ст.12.26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транспортным средством при указанных в протоколе об административном правонарушении обстоятельствах, подтверждается протоколом об отстранении от управления транспортным </w:t>
      </w:r>
      <w:r>
        <w:rPr>
          <w:rFonts w:ascii="Times New Roman" w:eastAsia="Times New Roman" w:hAnsi="Times New Roman" w:cs="Times New Roman"/>
          <w:sz w:val="24"/>
          <w:rtl w:val="0"/>
        </w:rPr>
        <w:t>средством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 </w:t>
      </w:r>
      <w:r>
        <w:rPr>
          <w:rFonts w:ascii="Times New Roman" w:eastAsia="Times New Roman" w:hAnsi="Times New Roman" w:cs="Times New Roman"/>
          <w:sz w:val="24"/>
          <w:rtl w:val="0"/>
        </w:rPr>
        <w:t>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284464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отстранении от управления транспортным средством 82 ОТ № 074561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актом освидетельствования на состояние алкогольного опьянения 82 АО № 035733, протокол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025103 о направлении на медицинское освидетельствование на состояние опьянения,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протоколом 82 ПЗ № 080328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задержании транспортного средства, рапорт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отдела Госавтоинспекции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видеозаписью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4"/>
          <w:rtl w:val="0"/>
        </w:rPr>
        <w:t>2844</w:t>
      </w:r>
      <w:r>
        <w:rPr>
          <w:rFonts w:ascii="Times New Roman" w:eastAsia="Times New Roman" w:hAnsi="Times New Roman" w:cs="Times New Roman"/>
          <w:sz w:val="24"/>
          <w:rtl w:val="0"/>
        </w:rPr>
        <w:t>64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п. 2.3.2. 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1090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ред.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 "О Правилах дорожного движения"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</w:t>
      </w:r>
      <w:r>
        <w:rPr>
          <w:rFonts w:ascii="Times New Roman" w:eastAsia="Times New Roman" w:hAnsi="Times New Roman" w:cs="Times New Roman"/>
          <w:sz w:val="24"/>
          <w:rtl w:val="0"/>
        </w:rPr>
        <w:t>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освидетельствования на состояние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алкогольного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опьянения, поскольку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утвержденное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N 1882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Как усматривается и</w:t>
      </w:r>
      <w:r>
        <w:rPr>
          <w:rFonts w:ascii="Times New Roman" w:eastAsia="Times New Roman" w:hAnsi="Times New Roman" w:cs="Times New Roman"/>
          <w:sz w:val="24"/>
          <w:rtl w:val="0"/>
        </w:rPr>
        <w:t>з материалов дела и показаний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судебном, последний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установленном законом порядке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получал специальное право управления транспортными средствами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правонарушения, предусмотренного ч. 2 ст. 12.26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Собранные по делу доказательства подтверждают наличие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вменяемого ему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 2 ст. 12.26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имеется состав правонарушения, предусмотренного частью 2 статьи 12.26 Кодекса Российской Федерации об административных правонарушениях, а именно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</w:t>
      </w:r>
      <w:r>
        <w:rPr>
          <w:rFonts w:ascii="Times New Roman" w:eastAsia="Times New Roman" w:hAnsi="Times New Roman" w:cs="Times New Roman"/>
          <w:sz w:val="24"/>
          <w:rtl w:val="0"/>
        </w:rPr>
        <w:t>оловно наказуемого деяния,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Санкцией ч.2 ст. 12.26 КоАП РФ предусмотрено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rFonts w:ascii="Times New Roman" w:eastAsia="Times New Roman" w:hAnsi="Times New Roman" w:cs="Times New Roman"/>
          <w:sz w:val="24"/>
          <w:rtl w:val="0"/>
        </w:rPr>
        <w:t>ч</w:t>
      </w:r>
      <w:r>
        <w:rPr>
          <w:rFonts w:ascii="Times New Roman" w:eastAsia="Times New Roman" w:hAnsi="Times New Roman" w:cs="Times New Roman"/>
          <w:sz w:val="24"/>
          <w:rtl w:val="0"/>
        </w:rPr>
        <w:t>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Обстоятельствами, смягчающими административную ответственность в соответствии со ст. 4.2 КоАП РФ мировым судьей признается признание вины, раскаянье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содеянном</w:t>
      </w:r>
      <w:r>
        <w:rPr>
          <w:rFonts w:ascii="Times New Roman" w:eastAsia="Times New Roman" w:hAnsi="Times New Roman" w:cs="Times New Roman"/>
          <w:sz w:val="24"/>
          <w:rtl w:val="0"/>
        </w:rPr>
        <w:t>, наличие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несовершенн</w:t>
      </w:r>
      <w:r>
        <w:rPr>
          <w:rFonts w:ascii="Times New Roman" w:eastAsia="Times New Roman" w:hAnsi="Times New Roman" w:cs="Times New Roman"/>
          <w:sz w:val="24"/>
          <w:rtl w:val="0"/>
        </w:rPr>
        <w:t>олетн</w:t>
      </w:r>
      <w:r>
        <w:rPr>
          <w:rFonts w:ascii="Times New Roman" w:eastAsia="Times New Roman" w:hAnsi="Times New Roman" w:cs="Times New Roman"/>
          <w:sz w:val="24"/>
          <w:rtl w:val="0"/>
        </w:rPr>
        <w:t>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для применения положения ст. 3.9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котор</w:t>
      </w:r>
      <w:r>
        <w:rPr>
          <w:rFonts w:ascii="Times New Roman" w:eastAsia="Times New Roman" w:hAnsi="Times New Roman" w:cs="Times New Roman"/>
          <w:sz w:val="24"/>
          <w:rtl w:val="0"/>
        </w:rPr>
        <w:t>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материалам дела 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наличие обстоятельств смягчающих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ареста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нижнем пределе санкции части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12.26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ст. 12.26 и 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Серегея Сергеевича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правонарушения,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едусмотренного частью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12.26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4"/>
          <w:rtl w:val="0"/>
        </w:rPr>
        <w:t>и назначить ему административное наказание виде административного ареста на срок 10 (десять) суток.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момента доставления в суд т.е.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ч.1 ст.32.8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