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3</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108</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w:t>
      </w:r>
      <w:r>
        <w:rPr>
          <w:rFonts w:ascii="Times New Roman" w:eastAsia="Times New Roman" w:hAnsi="Times New Roman" w:cs="Times New Roman"/>
          <w:sz w:val="26"/>
          <w:rtl w:val="0"/>
        </w:rPr>
        <w:t>2</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02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гражданина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имеющего ср</w:t>
      </w:r>
      <w:r>
        <w:rPr>
          <w:rFonts w:ascii="Times New Roman" w:eastAsia="Times New Roman" w:hAnsi="Times New Roman" w:cs="Times New Roman"/>
          <w:sz w:val="28"/>
          <w:rtl w:val="0"/>
        </w:rPr>
        <w:t>едн</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-специальное</w:t>
      </w:r>
      <w:r>
        <w:rPr>
          <w:rFonts w:ascii="Times New Roman" w:eastAsia="Times New Roman" w:hAnsi="Times New Roman" w:cs="Times New Roman"/>
          <w:sz w:val="28"/>
          <w:rtl w:val="0"/>
        </w:rPr>
        <w:t xml:space="preserve"> образование,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женатого, </w:t>
      </w:r>
      <w:r>
        <w:rPr>
          <w:rFonts w:ascii="Times New Roman" w:eastAsia="Times New Roman" w:hAnsi="Times New Roman" w:cs="Times New Roman"/>
          <w:sz w:val="28"/>
          <w:rtl w:val="0"/>
        </w:rPr>
        <w:t xml:space="preserve">работающего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водителем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несовершеннолетних детей не имеющего, </w:t>
      </w:r>
      <w:r>
        <w:rPr>
          <w:rFonts w:ascii="Times New Roman" w:eastAsia="Times New Roman" w:hAnsi="Times New Roman" w:cs="Times New Roman"/>
          <w:sz w:val="28"/>
          <w:rtl w:val="0"/>
        </w:rPr>
        <w:t>инвалид</w:t>
      </w:r>
      <w:r>
        <w:rPr>
          <w:rFonts w:ascii="Times New Roman" w:eastAsia="Times New Roman" w:hAnsi="Times New Roman" w:cs="Times New Roman"/>
          <w:sz w:val="28"/>
          <w:rtl w:val="0"/>
        </w:rPr>
        <w:t xml:space="preserve">ом не являющегося, </w:t>
      </w:r>
      <w:r>
        <w:rPr>
          <w:rFonts w:ascii="Times New Roman" w:eastAsia="Times New Roman" w:hAnsi="Times New Roman" w:cs="Times New Roman"/>
          <w:sz w:val="28"/>
          <w:rtl w:val="0"/>
        </w:rPr>
        <w:t>зарегистрированного</w:t>
      </w:r>
      <w:r>
        <w:rPr>
          <w:rFonts w:ascii="Times New Roman" w:eastAsia="Times New Roman" w:hAnsi="Times New Roman" w:cs="Times New Roman"/>
          <w:sz w:val="28"/>
          <w:rtl w:val="0"/>
        </w:rPr>
        <w:t xml:space="preserve"> и проживающего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 xml:space="preserve">ранее непривлекавшегося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 xml:space="preserve">Газель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г.р.з. М 967РК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СП № 042378</w:t>
      </w:r>
      <w:r>
        <w:rPr>
          <w:rFonts w:ascii="Times New Roman" w:eastAsia="Times New Roman" w:hAnsi="Times New Roman" w:cs="Times New Roman"/>
          <w:sz w:val="26"/>
          <w:rtl w:val="0"/>
        </w:rPr>
        <w:t>, по ч. 1 ст. 12.26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Мировому судье дело поступило мировому судье на основании определения мирового судьи судебного участка № 10 Гагаринского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связи с удовлетворением ходатайства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передаче дела на рассмотрение судье по месту жительства лица, в отношении которого составлен протокол об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м з</w:t>
      </w:r>
      <w:r>
        <w:rPr>
          <w:rFonts w:ascii="Times New Roman" w:eastAsia="Times New Roman" w:hAnsi="Times New Roman" w:cs="Times New Roman"/>
          <w:sz w:val="26"/>
          <w:rtl w:val="0"/>
        </w:rPr>
        <w:t>аседани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 в содеянном раскаялся и пояснил, что отказался от медицинского освидетельствования в больнице, так как испугался, что у него могут взять кровь из вены. О том, что у него будут брать кровь из вены врач, проводивший медицинское освидетельствование, ему не говорил, до начала медицинского освидетельствования он сказал врачу, что отказывается от медицинского освидетельствования.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положениям п. 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 11 порядка абз. 1).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Порядка абз. 2).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 11 Порядка абз. 3).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(п. 11 Порядка абз. 4).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 xml:space="preserve">Газель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г.р.з. М 967РК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w:t>
      </w:r>
      <w:r>
        <w:rPr>
          <w:rFonts w:ascii="Times New Roman" w:eastAsia="Times New Roman" w:hAnsi="Times New Roman" w:cs="Times New Roman"/>
          <w:sz w:val="26"/>
          <w:rtl w:val="0"/>
        </w:rPr>
        <w:t>92 СП № 042378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 xml:space="preserve">Газель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г.р.з. М 967РК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Каких-либо замечаний к протоколу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имелось, права, предусмотренные ст. 25.1 КоАП РФ, ст. 51 Конституции РФ ему разъяснены, о чем свидетельствуют 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собственноручные </w:t>
      </w:r>
      <w:r>
        <w:rPr>
          <w:rFonts w:ascii="Times New Roman" w:eastAsia="Times New Roman" w:hAnsi="Times New Roman" w:cs="Times New Roman"/>
          <w:sz w:val="26"/>
          <w:rtl w:val="0"/>
        </w:rPr>
        <w:t>запис</w:t>
      </w:r>
      <w:r>
        <w:rPr>
          <w:rFonts w:ascii="Times New Roman" w:eastAsia="Times New Roman" w:hAnsi="Times New Roman" w:cs="Times New Roman"/>
          <w:sz w:val="26"/>
          <w:rtl w:val="0"/>
        </w:rPr>
        <w:t>и и подписи</w:t>
      </w:r>
      <w:r>
        <w:rPr>
          <w:rFonts w:ascii="Times New Roman" w:eastAsia="Times New Roman" w:hAnsi="Times New Roman" w:cs="Times New Roman"/>
          <w:sz w:val="26"/>
          <w:rtl w:val="0"/>
        </w:rPr>
        <w:t xml:space="preserve"> в протоколе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2 </w:t>
      </w:r>
      <w:r>
        <w:rPr>
          <w:rFonts w:ascii="Times New Roman" w:eastAsia="Times New Roman" w:hAnsi="Times New Roman" w:cs="Times New Roman"/>
          <w:sz w:val="26"/>
          <w:rtl w:val="0"/>
        </w:rPr>
        <w:t>СО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014265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 xml:space="preserve">Газель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г.р.з. М 967РК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резкое изменение окраски кожных покровов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92 СА № 011813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чеком технического средства измерения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из которых следует, что по результатам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состояние алкогольного опьянения, состояние алкогольного опьянения у него не установлено (д.д. </w:t>
      </w:r>
      <w:r>
        <w:rPr>
          <w:rFonts w:ascii="Times New Roman" w:eastAsia="Times New Roman" w:hAnsi="Times New Roman" w:cs="Times New Roman"/>
          <w:sz w:val="26"/>
          <w:rtl w:val="0"/>
        </w:rPr>
        <w:t>3, 4</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2 </w:t>
      </w:r>
      <w:r>
        <w:rPr>
          <w:rFonts w:ascii="Times New Roman" w:eastAsia="Times New Roman" w:hAnsi="Times New Roman" w:cs="Times New Roman"/>
          <w:sz w:val="26"/>
          <w:rtl w:val="0"/>
        </w:rPr>
        <w:t>СН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 xml:space="preserve">Газель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г.р.з. М 967РК 82</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 xml:space="preserve">ОСР ДПС ГАИ УМВД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ст.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медицинское освидетельствование на состояние опьянения, пройти которое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огласился</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1453</w:t>
      </w:r>
      <w:r>
        <w:rPr>
          <w:rFonts w:ascii="Times New Roman" w:eastAsia="Times New Roman" w:hAnsi="Times New Roman" w:cs="Times New Roman"/>
          <w:sz w:val="26"/>
          <w:rtl w:val="0"/>
        </w:rPr>
        <w:t>, составленным</w:t>
      </w:r>
      <w:r>
        <w:rPr>
          <w:rFonts w:ascii="Times New Roman" w:eastAsia="Times New Roman" w:hAnsi="Times New Roman" w:cs="Times New Roman"/>
          <w:sz w:val="26"/>
          <w:rtl w:val="0"/>
        </w:rPr>
        <w:t xml:space="preserve"> в ГБУЗС «Севастопольская городская психоневрологическая больница» по адресу6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врачом-</w:t>
      </w:r>
      <w:r>
        <w:rPr>
          <w:rFonts w:ascii="Times New Roman" w:eastAsia="Times New Roman" w:hAnsi="Times New Roman" w:cs="Times New Roman"/>
          <w:sz w:val="26"/>
          <w:rtl w:val="0"/>
        </w:rPr>
        <w:t xml:space="preserve">психиатром-наркологом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им</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ющим </w:t>
      </w:r>
      <w:r>
        <w:rPr>
          <w:rFonts w:ascii="Times New Roman" w:eastAsia="Times New Roman" w:hAnsi="Times New Roman" w:cs="Times New Roman"/>
          <w:sz w:val="26"/>
          <w:rtl w:val="0"/>
        </w:rPr>
        <w:t xml:space="preserve">сертификат № 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Наркологического диспансера СГБП </w:t>
      </w:r>
      <w:r>
        <w:rPr>
          <w:rFonts w:ascii="Times New Roman" w:eastAsia="Times New Roman" w:hAnsi="Times New Roman" w:cs="Times New Roman"/>
          <w:sz w:val="26"/>
          <w:rtl w:val="0"/>
        </w:rPr>
        <w:t xml:space="preserve">о прохождении подготовки по вопросам проведения медицинского освидетельствования на состояние опьянения, в котором указан результат медицинского освидетельствования на состояние опьянения – отказ от медицинского освидетельствования на состояние опьянения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связи с отказом от медицинского освидетельствования, в том числе всех видов инструментальных и лабораторных исследований</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2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З № </w:t>
      </w:r>
      <w:r>
        <w:rPr>
          <w:rFonts w:ascii="Times New Roman" w:eastAsia="Times New Roman" w:hAnsi="Times New Roman" w:cs="Times New Roman"/>
          <w:sz w:val="26"/>
          <w:rtl w:val="0"/>
        </w:rPr>
        <w:t>013239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sz w:val="26"/>
          <w:rtl w:val="0"/>
        </w:rPr>
        <w:t xml:space="preserve">Газель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г.р.з. М 967РК 82</w:t>
      </w:r>
      <w:r>
        <w:rPr>
          <w:rFonts w:ascii="Times New Roman" w:eastAsia="Times New Roman" w:hAnsi="Times New Roman" w:cs="Times New Roman"/>
          <w:sz w:val="26"/>
          <w:rtl w:val="0"/>
        </w:rPr>
        <w:t xml:space="preserve">, которое </w:t>
      </w:r>
      <w:r>
        <w:rPr>
          <w:rFonts w:ascii="Times New Roman" w:eastAsia="Times New Roman" w:hAnsi="Times New Roman" w:cs="Times New Roman"/>
          <w:sz w:val="26"/>
          <w:rtl w:val="0"/>
        </w:rPr>
        <w:t xml:space="preserve">задержано в связи с составлением протокола об административном правонарушении по ч. 1 ст. 12.26 КоАП РФ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w:t>
      </w:r>
      <w:r>
        <w:rPr>
          <w:rFonts w:ascii="Times New Roman" w:eastAsia="Times New Roman" w:hAnsi="Times New Roman" w:cs="Times New Roman"/>
          <w:sz w:val="26"/>
          <w:rtl w:val="0"/>
        </w:rPr>
        <w:t xml:space="preserve">события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карточкой операции с водительским удостоверением и </w:t>
      </w:r>
      <w:r>
        <w:rPr>
          <w:rFonts w:ascii="Times New Roman" w:eastAsia="Times New Roman" w:hAnsi="Times New Roman" w:cs="Times New Roman"/>
          <w:sz w:val="26"/>
          <w:rtl w:val="0"/>
        </w:rPr>
        <w:t xml:space="preserve">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водительское удостоверение категории В, </w:t>
      </w:r>
      <w:r>
        <w:rPr>
          <w:rFonts w:ascii="Times New Roman" w:eastAsia="Times New Roman" w:hAnsi="Times New Roman" w:cs="Times New Roman"/>
          <w:sz w:val="26"/>
          <w:rtl w:val="0"/>
        </w:rPr>
        <w:t xml:space="preserve">В1, </w:t>
      </w:r>
      <w:r>
        <w:rPr>
          <w:rFonts w:ascii="Times New Roman" w:eastAsia="Times New Roman" w:hAnsi="Times New Roman" w:cs="Times New Roman"/>
          <w:sz w:val="26"/>
          <w:rtl w:val="0"/>
        </w:rPr>
        <w:t>С, С1, 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административной ответственности по ст. </w:t>
      </w:r>
      <w:r>
        <w:rPr>
          <w:rFonts w:ascii="Times New Roman" w:eastAsia="Times New Roman" w:hAnsi="Times New Roman" w:cs="Times New Roman"/>
          <w:sz w:val="26"/>
          <w:rtl w:val="0"/>
        </w:rPr>
        <w:t xml:space="preserve">ст. 12.8, </w:t>
      </w:r>
      <w:r>
        <w:rPr>
          <w:rFonts w:ascii="Times New Roman" w:eastAsia="Times New Roman" w:hAnsi="Times New Roman" w:cs="Times New Roman"/>
          <w:sz w:val="26"/>
          <w:rtl w:val="0"/>
        </w:rPr>
        <w:t xml:space="preserve">12.26 КоАП РФ не привлекался, </w:t>
      </w:r>
      <w:r>
        <w:rPr>
          <w:rFonts w:ascii="Times New Roman" w:eastAsia="Times New Roman" w:hAnsi="Times New Roman" w:cs="Times New Roman"/>
          <w:sz w:val="26"/>
          <w:rtl w:val="0"/>
        </w:rPr>
        <w:t xml:space="preserve">судимости за преступления, предусмотренные ч. 2, 4, 6 ст. 264 УК РФ не имеет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13-15</w:t>
      </w:r>
      <w:r>
        <w:rPr>
          <w:rFonts w:ascii="Times New Roman" w:eastAsia="Times New Roman" w:hAnsi="Times New Roman" w:cs="Times New Roman"/>
          <w:sz w:val="26"/>
          <w:rtl w:val="0"/>
        </w:rPr>
        <w:t>)</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согласно ст. 4.2 КоАП РФ мировой судья признает </w:t>
      </w:r>
      <w:r>
        <w:rPr>
          <w:rFonts w:ascii="Times New Roman" w:eastAsia="Times New Roman" w:hAnsi="Times New Roman" w:cs="Times New Roman"/>
          <w:sz w:val="26"/>
          <w:rtl w:val="0"/>
        </w:rPr>
        <w:t>раскаяние в содеянном, признание вины</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отягчающих наказание,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 xml:space="preserve">отягчающих и наличие </w:t>
      </w:r>
      <w:r>
        <w:rPr>
          <w:rFonts w:ascii="Times New Roman" w:eastAsia="Times New Roman" w:hAnsi="Times New Roman" w:cs="Times New Roman"/>
          <w:sz w:val="26"/>
          <w:rtl w:val="0"/>
        </w:rPr>
        <w:t xml:space="preserve">смягчающих </w:t>
      </w:r>
      <w:r>
        <w:rPr>
          <w:rFonts w:ascii="Times New Roman" w:eastAsia="Times New Roman" w:hAnsi="Times New Roman" w:cs="Times New Roman"/>
          <w:sz w:val="26"/>
          <w:rtl w:val="0"/>
        </w:rPr>
        <w:t xml:space="preserve">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предусмотренное санкцией ч. 1 ст. 12.26 КоАП РФ</w:t>
      </w:r>
      <w:r>
        <w:rPr>
          <w:rFonts w:ascii="Times New Roman" w:eastAsia="Times New Roman" w:hAnsi="Times New Roman" w:cs="Times New Roman"/>
          <w:sz w:val="26"/>
          <w:rtl w:val="0"/>
        </w:rPr>
        <w:t xml:space="preserve"> в минимальном размере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р/с 03100643000000017400, банк получателя отделение Севастополь,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КБК 18811601123010001140,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18810492254000002399.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МО МВД России по месту жительства лица, привлекаемого к административной ответственности, при наличии водительского удостоверения на право управления тракторами, самоходными машинами и других видов техники, также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