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MS0070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-48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ее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привлечен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не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указанный штраф в полном объеме 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 установленные ст. 4.5 КоАП РФ. Ходатайств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сведениями об отсутствии информации об оплате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Обстоятельством, смягчающи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ответственность, суд признает 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Обстоятельством, отягчающим административную ответственность мировой суд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11222</w:t>
      </w:r>
      <w:r>
        <w:rPr>
          <w:rFonts w:ascii="Times New Roman" w:eastAsia="Times New Roman" w:hAnsi="Times New Roman" w:cs="Times New Roman"/>
          <w:sz w:val="25"/>
          <w:rtl w:val="0"/>
        </w:rPr>
        <w:t>0153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