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67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нее-специальное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>, 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устр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1,2 группы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щим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рег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>, 36,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>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5-7</w:t>
      </w:r>
      <w:r>
        <w:rPr>
          <w:rFonts w:ascii="Times New Roman" w:eastAsia="Times New Roman" w:hAnsi="Times New Roman" w:cs="Times New Roman"/>
          <w:sz w:val="26"/>
          <w:rtl w:val="0"/>
        </w:rPr>
        <w:t>0-208/2024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СИЗО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отбыв</w:t>
      </w:r>
      <w:r>
        <w:rPr>
          <w:rFonts w:ascii="Times New Roman" w:eastAsia="Times New Roman" w:hAnsi="Times New Roman" w:cs="Times New Roman"/>
          <w:sz w:val="26"/>
          <w:rtl w:val="0"/>
        </w:rPr>
        <w:t>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коло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строгого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режима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сложности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злоупотреблять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спиртными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напитками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128</w:t>
      </w:r>
      <w:r>
        <w:rPr>
          <w:rFonts w:ascii="Times New Roman" w:eastAsia="Times New Roman" w:hAnsi="Times New Roman" w:cs="Times New Roman"/>
          <w:sz w:val="26"/>
          <w:rtl w:val="0"/>
        </w:rPr>
        <w:t>/25/82020-АП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5-70-208/2024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возбуждении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исполнительного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</w:t>
      </w:r>
      <w:r>
        <w:rPr>
          <w:rFonts w:ascii="Times New Roman" w:eastAsia="Times New Roman" w:hAnsi="Times New Roman" w:cs="Times New Roman"/>
          <w:sz w:val="26"/>
          <w:rtl w:val="0"/>
        </w:rPr>
        <w:t>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6"/>
          <w:rtl w:val="0"/>
        </w:rPr>
        <w:t>,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учитывая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>, исчисляемого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днями</w:t>
      </w:r>
      <w:r>
        <w:rPr>
          <w:rFonts w:ascii="Times New Roman" w:eastAsia="Times New Roman" w:hAnsi="Times New Roman" w:cs="Times New Roman"/>
          <w:sz w:val="26"/>
          <w:rtl w:val="0"/>
        </w:rPr>
        <w:t>, являлся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нерабочим</w:t>
      </w:r>
      <w:r>
        <w:rPr>
          <w:rFonts w:ascii="Times New Roman" w:eastAsia="Times New Roman" w:hAnsi="Times New Roman" w:cs="Times New Roman"/>
          <w:sz w:val="26"/>
          <w:rtl w:val="0"/>
        </w:rPr>
        <w:t>.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Доводы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СИЗО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отбывал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свобо</w:t>
      </w:r>
      <w:r>
        <w:rPr>
          <w:rFonts w:ascii="Times New Roman" w:eastAsia="Times New Roman" w:hAnsi="Times New Roman" w:cs="Times New Roman"/>
          <w:sz w:val="26"/>
          <w:rtl w:val="0"/>
        </w:rPr>
        <w:t>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могут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приняты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Кроме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обращался.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</w:t>
      </w:r>
      <w:r>
        <w:rPr>
          <w:rFonts w:ascii="Times New Roman" w:eastAsia="Times New Roman" w:hAnsi="Times New Roman" w:cs="Times New Roman"/>
          <w:sz w:val="26"/>
          <w:rtl w:val="0"/>
        </w:rPr>
        <w:t>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</w:t>
      </w:r>
      <w:r>
        <w:rPr>
          <w:rFonts w:ascii="Times New Roman" w:eastAsia="Times New Roman" w:hAnsi="Times New Roman" w:cs="Times New Roman"/>
          <w:sz w:val="26"/>
          <w:rtl w:val="0"/>
        </w:rPr>
        <w:t>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</w:t>
      </w:r>
      <w:r>
        <w:rPr>
          <w:rFonts w:ascii="Times New Roman" w:eastAsia="Times New Roman" w:hAnsi="Times New Roman" w:cs="Times New Roman"/>
          <w:sz w:val="26"/>
          <w:rtl w:val="0"/>
        </w:rPr>
        <w:t>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однородного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 с</w:t>
      </w:r>
      <w:r>
        <w:rPr>
          <w:rFonts w:ascii="Times New Roman" w:eastAsia="Times New Roman" w:hAnsi="Times New Roman" w:cs="Times New Roman"/>
          <w:sz w:val="26"/>
          <w:rtl w:val="0"/>
        </w:rPr>
        <w:t>ут</w:t>
      </w:r>
      <w:r>
        <w:rPr>
          <w:rFonts w:ascii="Times New Roman" w:eastAsia="Times New Roman" w:hAnsi="Times New Roman" w:cs="Times New Roman"/>
          <w:sz w:val="26"/>
          <w:rtl w:val="0"/>
        </w:rPr>
        <w:t>ки.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сутки.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исчислять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.1 ст</w:t>
      </w:r>
      <w:r>
        <w:rPr>
          <w:rFonts w:ascii="Times New Roman" w:eastAsia="Times New Roman" w:hAnsi="Times New Roman" w:cs="Times New Roman"/>
          <w:sz w:val="26"/>
          <w:rtl w:val="0"/>
        </w:rPr>
        <w:t>.32.8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внутренних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немедленно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