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132</w:t>
      </w:r>
      <w:r>
        <w:rPr>
          <w:rFonts w:ascii="Times New Roman" w:eastAsia="Times New Roman" w:hAnsi="Times New Roman" w:cs="Times New Roman"/>
          <w:sz w:val="24"/>
          <w:rtl w:val="0"/>
        </w:rPr>
        <w:t>/2022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 отделения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судебных пристав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17.8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рамках испо</w:t>
      </w:r>
      <w:r>
        <w:rPr>
          <w:rFonts w:ascii="Times New Roman" w:eastAsia="Times New Roman" w:hAnsi="Times New Roman" w:cs="Times New Roman"/>
          <w:sz w:val="24"/>
          <w:rtl w:val="0"/>
        </w:rPr>
        <w:t>лни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производства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51147/21/82020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судебными приставами - исполнителями 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осуществлен выход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месту ж</w:t>
      </w:r>
      <w:r>
        <w:rPr>
          <w:rFonts w:ascii="Times New Roman" w:eastAsia="Times New Roman" w:hAnsi="Times New Roman" w:cs="Times New Roman"/>
          <w:sz w:val="24"/>
          <w:rtl w:val="0"/>
        </w:rPr>
        <w:t>ител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ьства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должника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целью проверки имущественного положени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 должника. Однако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отказался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пропускать в домовладение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судебных приставов-исполнителей </w:t>
      </w:r>
      <w:r>
        <w:rPr>
          <w:rFonts w:ascii="Times New Roman" w:eastAsia="Times New Roman" w:hAnsi="Times New Roman" w:cs="Times New Roman"/>
          <w:sz w:val="24"/>
          <w:rtl w:val="0"/>
        </w:rPr>
        <w:t>для исполнения своих служебных обяз</w:t>
      </w:r>
      <w:r>
        <w:rPr>
          <w:rFonts w:ascii="Times New Roman" w:eastAsia="Times New Roman" w:hAnsi="Times New Roman" w:cs="Times New Roman"/>
          <w:sz w:val="24"/>
          <w:rtl w:val="0"/>
        </w:rPr>
        <w:t>анностей, чем воспрепятствовал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законной деятельности судебног</w:t>
      </w:r>
      <w:r>
        <w:rPr>
          <w:rFonts w:ascii="Times New Roman" w:eastAsia="Times New Roman" w:hAnsi="Times New Roman" w:cs="Times New Roman"/>
          <w:sz w:val="24"/>
          <w:rtl w:val="0"/>
        </w:rPr>
        <w:t>о пристава, тем самым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предусмотренное ст. 17.8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ходатайств об отложении дела не поступило, о дате и вр</w:t>
      </w:r>
      <w:r>
        <w:rPr>
          <w:rFonts w:ascii="Times New Roman" w:eastAsia="Times New Roman" w:hAnsi="Times New Roman" w:cs="Times New Roman"/>
          <w:sz w:val="24"/>
          <w:rtl w:val="0"/>
        </w:rPr>
        <w:t>емени рассмотрения дела извещен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образом, что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довлетворения. </w:t>
      </w:r>
      <w:r>
        <w:rPr>
          <w:rFonts w:ascii="Times New Roman" w:eastAsia="Times New Roman" w:hAnsi="Times New Roman" w:cs="Times New Roman"/>
          <w:sz w:val="24"/>
          <w:rtl w:val="0"/>
        </w:rPr>
        <w:t>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4"/>
          <w:rtl w:val="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ов, находящегося при исполнении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влечет наложение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актом обнаружения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стративного правонарушения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об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судебного приказа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заявки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</w:t>
      </w:r>
      <w:r>
        <w:rPr>
          <w:rFonts w:ascii="Times New Roman" w:eastAsia="Times New Roman" w:hAnsi="Times New Roman" w:cs="Times New Roman"/>
          <w:sz w:val="24"/>
          <w:rtl w:val="0"/>
        </w:rPr>
        <w:t>ировой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судья считает,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следует квалифицировать по ст.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, как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ов, находящегося при исполнении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ия, личность виновного, 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ст.4.2 КоАП РФ - не установлено. 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ст.4.3 КоАП РФ -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Лазько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17.8 КоАП РФ и подвергнуть административному наказанию в виде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истративного штрафа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20" w:right="20" w:firstLine="68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1322217186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