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137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 июня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представителя потерпевшей – адвоката Шушкановой В.А.,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 МО МВД Российской Федерации «Сакский»,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Билоус Анатолия Викторовича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 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одного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Билоус В.А.,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инвалида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ст. 6.1.1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274096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25.04.2019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23.04.2019 в 11 час. 30 мин. Билоус А.В., находясь по месту жител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возникшей ссоры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хватал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части тела, одежду, в результате чего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 и телесные повреждения, которые, согласно заключ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эксперта № 98 от 24.04.2019, не причинили вреда здоровью.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мого ему деяния не признал,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является инвалидом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группы и физ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чески не мог причинить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указанных в заключении эксперта теле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повреждений. 23.04.2019 в 11 час. 30 мин. он находился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совместно с ребенком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(женщина, осуществляющая за ним уход). Через некоторое время в квартиру зашла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начала скандал. Ребенок испугался. Он старался, чтобы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причинила ему вреда, поскольку ребенок был напуган. Старался избежать конфликта.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Указанные в протоколе об административном правонарушении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он считает провокацией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имеются судебные разбирательства по определению времени общения с дочерью Билоус В.А. Тепикина Ж.А. возражает против нашего общения с дочерью, в связи с чем, она обратилась в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лицию и указала, что он наносил ей удары по лицу. Пояснил, что в ходе ссоры,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пыталась сбросить его с инвалидной коляски, и, возможно, в этот момент, он пытался ухватится за ее одеж</w:t>
      </w:r>
      <w:r>
        <w:rPr>
          <w:rFonts w:ascii="Times New Roman" w:eastAsia="Times New Roman" w:hAnsi="Times New Roman" w:cs="Times New Roman"/>
          <w:sz w:val="26"/>
          <w:rtl w:val="0"/>
        </w:rPr>
        <w:t>ду (возможно руки)</w:t>
      </w:r>
      <w:r>
        <w:rPr>
          <w:rFonts w:ascii="Times New Roman" w:eastAsia="Times New Roman" w:hAnsi="Times New Roman" w:cs="Times New Roman"/>
          <w:sz w:val="26"/>
          <w:rtl w:val="0"/>
        </w:rPr>
        <w:t>, чт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бы не упасть</w:t>
      </w:r>
      <w:r>
        <w:rPr>
          <w:rFonts w:ascii="Times New Roman" w:eastAsia="Times New Roman" w:hAnsi="Times New Roman" w:cs="Times New Roman"/>
          <w:sz w:val="26"/>
          <w:rtl w:val="0"/>
        </w:rPr>
        <w:t>, удержаться как-то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Умысла причинять каких-либо телесных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дений или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имел. Он не наносил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указанные в протоколе.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23.04.2019 до 11 час. 30 мин. она гуляла с ребенком в г. Саки. К ним подъехал Билоус А.В. и решил с ними провести время на детской площадке. После чего, она решали пойти к себе домой с ребе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ком, Билоус А.В. их проводил. Пока она поднимала детскую коляску в квартиру, Билоус А.В. находился с ребенком возле подъезда. Когда она спустилась во двор, то ребенка и Болус А.В. не было. Она стала звонить Билоус А.В., обошла двор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Предположила, что Билоус А.В. забрал ребенка к себе домой. Она пошла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Билоус А.В.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Зашла в ква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тиру, чтобы забрать ребенка. Билоус А.В. начал на нее кричать, схватил сначала за куртку, потом за запястья рук, отшвырнул на диван, склонил ее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лову к коленям, удерживал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шею</w:t>
      </w:r>
      <w:r>
        <w:rPr>
          <w:rFonts w:ascii="Times New Roman" w:eastAsia="Times New Roman" w:hAnsi="Times New Roman" w:cs="Times New Roman"/>
          <w:sz w:val="26"/>
          <w:rtl w:val="0"/>
        </w:rPr>
        <w:t>, чтобы она не могла вырваться.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пыталась вырваться, он ударил ее по лицу.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Скандала не было. Все прои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ходило тихо.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кокой-то момент в комнату зашла женщина и ска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 Билоус А.В.: «Отпусти ее». </w:t>
      </w:r>
      <w:r>
        <w:rPr>
          <w:rFonts w:ascii="Times New Roman" w:eastAsia="Times New Roman" w:hAnsi="Times New Roman" w:cs="Times New Roman"/>
          <w:sz w:val="26"/>
          <w:rtl w:val="0"/>
        </w:rPr>
        <w:t>Пояснила, что не смотря на то, что Билоус А.В. не может ходит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, силы в руках у него очень много. Он силой удерживал ее за руки, она не могла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кинуть его квартиру. Через какое-то время Билоус А.В. переместился на кухню, и она в этот момент схватила ребенка и выбежала из ква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тиры.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23.04.2019 в 11 час. 30 мин. она находил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кухне. Примерно в 11 час. 30 мин. 23.04.2019 приехал Билоус А.В. с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бенком</w:t>
      </w:r>
      <w:r>
        <w:rPr>
          <w:rFonts w:ascii="Times New Roman" w:eastAsia="Times New Roman" w:hAnsi="Times New Roman" w:cs="Times New Roman"/>
          <w:sz w:val="26"/>
          <w:rtl w:val="0"/>
        </w:rPr>
        <w:t>, они зашли в комнату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Через пять минут в квартиру зашла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пыталась устроить скандал с Билоус А.В., начала кидаться на 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>, толкала инвалидную коляску Билоус А.В. и непосредственно 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Билоус А.В. п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тался удержаться в инвалидной коляске (возможно удерживаясь 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 нормальное поведение, поэтому она не стала обр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щать внимание на суть высказываний. </w:t>
      </w:r>
      <w:r>
        <w:rPr>
          <w:rFonts w:ascii="Times New Roman" w:eastAsia="Times New Roman" w:hAnsi="Times New Roman" w:cs="Times New Roman"/>
          <w:sz w:val="26"/>
          <w:rtl w:val="0"/>
        </w:rPr>
        <w:t>Ребенок находился в комнате, даже не усп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ли его раздеть</w:t>
      </w:r>
      <w:r>
        <w:rPr>
          <w:rFonts w:ascii="Times New Roman" w:eastAsia="Times New Roman" w:hAnsi="Times New Roman" w:cs="Times New Roman"/>
          <w:sz w:val="26"/>
          <w:rtl w:val="0"/>
        </w:rPr>
        <w:t>, после начавшихся криков ребенок испугался и залез обутый на 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Она и Билоус А.В. ушли на кухню, чтобы не усугублять положение.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пять минут покричала еще, забрала ребенка и ушла. Все события,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рые происходили она видела (между кухней и комнатой проход, через который все происходящее в комна</w:t>
      </w:r>
      <w:r>
        <w:rPr>
          <w:rFonts w:ascii="Times New Roman" w:eastAsia="Times New Roman" w:hAnsi="Times New Roman" w:cs="Times New Roman"/>
          <w:sz w:val="26"/>
          <w:rtl w:val="0"/>
        </w:rPr>
        <w:t>те видно), по времени длились несколько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нут. При ней Билоус А.В. никаких насильственных действий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, а наоборот, пытался уйти от конфликта. Никаких телесных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дений она не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дела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никаких телесных повреждений Билоус А.В. Тепикиной Ж.А. не причинял.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ее представителя,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вонарушения;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26.2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правонарушении, показаниями потерпевшего, свидетелей, заключ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"/document/12125267/entry/26203"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ч.3 ст.26.2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допускается использование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закона.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23.04.2019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«Сакский»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заявлением, в котором 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привлечь к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который </w:t>
      </w:r>
      <w:r>
        <w:rPr>
          <w:rFonts w:ascii="Times New Roman" w:eastAsia="Times New Roman" w:hAnsi="Times New Roman" w:cs="Times New Roman"/>
          <w:sz w:val="26"/>
          <w:rtl w:val="0"/>
        </w:rPr>
        <w:t>23.04.2019 около 11 час.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причинил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телесные повреждения,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схватил за одежду обеими руками, ударил один раз рукой по лицу, тем самым причинил ей физ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ческую боль.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день, </w:t>
      </w:r>
      <w:r>
        <w:rPr>
          <w:rFonts w:ascii="Times New Roman" w:eastAsia="Times New Roman" w:hAnsi="Times New Roman" w:cs="Times New Roman"/>
          <w:sz w:val="26"/>
          <w:rtl w:val="0"/>
        </w:rPr>
        <w:t>23.04.2019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стоятельства произошедшего события. Вынесено постановление о назначении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дебно-медицинской экспертизы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23.04.2019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160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кровоподтеки: на задней повер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 правого предплечья в средней трети в количестве 2-х, на задней поверхности правого предплечья в нижней трети, на задней поверхности левого предплечья в нижней трети в количестве 2-х. Данные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телесные повреждения образовались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туп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6"/>
          <w:rtl w:val="0"/>
        </w:rPr>
        <w:t>предметов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вероятно от действия пальцев рук нападавшего при сдавливании рук руками.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Время образования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названных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23.04.2019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телесные повреждения не причинили вреда здоровью. (Пункт 9 Приказа Минздравсоцразвития РФ № 194 </w:t>
      </w:r>
      <w:r>
        <w:rPr>
          <w:rFonts w:ascii="Times New Roman" w:eastAsia="Times New Roman" w:hAnsi="Times New Roman" w:cs="Times New Roman"/>
          <w:sz w:val="26"/>
          <w:rtl w:val="0"/>
        </w:rPr>
        <w:t>н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24.04.2008 г. «Об утверждении Медицинских критериев определения степени тяжести вреда здоровью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ловека»)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26.11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"/document/12125267/entry/1601"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1.6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установлено, что обеспечение законности при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правонарушений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административную ответственность за 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если эти действия не содержат уголовно наказуемого деяния, что 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до ста двадцати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Правовая норма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 направлена на защиту здоровья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дан.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вонарушение является умышленным и с объективной стороны выражается в нанесении ударов, совершении иных насильственных действий в отношении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терпевшего,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нием, причинение небольших повреждений тупыми или острыми предметами, во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Обязательному выяснению по делу подлежит причинение потерпевшему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боев и иных насильственных действий, наличие их последствий в виде физической боли или телесных повреждений и причинной связи между ними, а также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ленный характер действий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ежду тем,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30 мин.,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квартире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причинял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побоев </w:t>
      </w:r>
      <w:r>
        <w:rPr>
          <w:rFonts w:ascii="Times New Roman" w:eastAsia="Times New Roman" w:hAnsi="Times New Roman" w:cs="Times New Roman"/>
          <w:sz w:val="26"/>
          <w:rtl w:val="0"/>
        </w:rPr>
        <w:t>и не совершал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иных насильственных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лишь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пытался пресечь возникший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слове</w:t>
      </w:r>
      <w:r>
        <w:rPr>
          <w:rFonts w:ascii="Times New Roman" w:eastAsia="Times New Roman" w:hAnsi="Times New Roman" w:cs="Times New Roman"/>
          <w:sz w:val="26"/>
          <w:rtl w:val="0"/>
        </w:rPr>
        <w:t>сный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фликт.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 свидетел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</w:t>
      </w:r>
      <w:r>
        <w:rPr>
          <w:rFonts w:ascii="Times New Roman" w:eastAsia="Times New Roman" w:hAnsi="Times New Roman" w:cs="Times New Roman"/>
          <w:sz w:val="26"/>
          <w:rtl w:val="0"/>
        </w:rPr>
        <w:t>ми 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ударов, и не совершал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находит оснований не доверять показаниям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поскольку свидетель давал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 показания, 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дучи предупрежденным в установленном законом порядке об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ветственности за дачу ложных показаний.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показания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допустимыми и достоверными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Более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того,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согласуются с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заключения экс</w:t>
      </w:r>
      <w:r>
        <w:rPr>
          <w:rFonts w:ascii="Times New Roman" w:eastAsia="Times New Roman" w:hAnsi="Times New Roman" w:cs="Times New Roman"/>
          <w:sz w:val="26"/>
          <w:rtl w:val="0"/>
        </w:rPr>
        <w:t>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 № </w:t>
      </w:r>
      <w:r>
        <w:rPr>
          <w:rFonts w:ascii="Times New Roman" w:eastAsia="Times New Roman" w:hAnsi="Times New Roman" w:cs="Times New Roman"/>
          <w:sz w:val="26"/>
          <w:rtl w:val="0"/>
        </w:rPr>
        <w:t>160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назначенной по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и ПДН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23.04.2019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определения наличия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их локализации, механизма образования, степени 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указано выше, из данного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заключения эксперта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кровоподтеки: на задней поверхности правого предплечья в средней трети в количестве 2-х, на за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ней поверхности правого предплечья в нижней трети, на задней поверхности лев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предплечья в нижней трети в количестве 2-х</w:t>
      </w:r>
      <w:r>
        <w:rPr>
          <w:rFonts w:ascii="Times New Roman" w:eastAsia="Times New Roman" w:hAnsi="Times New Roman" w:cs="Times New Roman"/>
          <w:sz w:val="26"/>
          <w:rtl w:val="0"/>
        </w:rPr>
        <w:t>. Каких-либо иных телесных повр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ждений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экспертом обн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ружено не было и не зафиксировано.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то время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утверждал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 схватил ее за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пястья рук, отшвырнул на диван, склонил ее голову к коленям, удерживал за шею, чтобы она не могла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рваться</w:t>
      </w:r>
      <w:r>
        <w:rPr>
          <w:rFonts w:ascii="Times New Roman" w:eastAsia="Times New Roman" w:hAnsi="Times New Roman" w:cs="Times New Roman"/>
          <w:sz w:val="26"/>
          <w:rtl w:val="0"/>
        </w:rPr>
        <w:t>, нанес один удар рукой по лицу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вышеизложенного, суд критично относится к показаниям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</w:t>
      </w:r>
      <w:r>
        <w:rPr>
          <w:rFonts w:ascii="Times New Roman" w:eastAsia="Times New Roman" w:hAnsi="Times New Roman" w:cs="Times New Roman"/>
          <w:sz w:val="26"/>
          <w:rtl w:val="0"/>
        </w:rPr>
        <w:t>ными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 причинил ей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бои или иные насильственные действия.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1, ч. 4 ст. 1.5 КоАП РФ, </w:t>
      </w:r>
      <w:r>
        <w:rPr>
          <w:rFonts w:ascii="Times New Roman" w:eastAsia="Times New Roman" w:hAnsi="Times New Roman" w:cs="Times New Roman"/>
          <w:sz w:val="26"/>
          <w:rtl w:val="0"/>
        </w:rPr>
        <w:t>лицо подлежит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ответственности только за те административные правонарушения,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которых установлена его вина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Неустранимые сомнения в виновности лица, привлекаемого к административной ответственности, толкуются в пользу этого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 слушания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материал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объективно не подтверждено, что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действия,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2 ч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1 ст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производство по делу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 правонарушении не может быть начато, а начатое производство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</w:t>
      </w:r>
      <w:r>
        <w:rPr>
          <w:rFonts w:ascii="Times New Roman" w:eastAsia="Times New Roman" w:hAnsi="Times New Roman" w:cs="Times New Roman"/>
          <w:sz w:val="26"/>
          <w:rtl w:val="0"/>
        </w:rPr>
        <w:t>казанных выше обстоятельствах, суд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Билоус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пункта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отсутствием сост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ва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6.1.1,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Билоус Анатолия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 по ст. 6.1.1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прекратить на основании п. 2 ч. 1 ст. 24.5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 в связи с отсутствием состава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