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23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обращал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 суда,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о судебном штрафе не знала, поскольку не прису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тствовала в судебном заседании, копию постановления не получала, как только этот штраф появился на </w:t>
      </w:r>
      <w:r>
        <w:rPr>
          <w:rFonts w:ascii="Times New Roman" w:eastAsia="Times New Roman" w:hAnsi="Times New Roman" w:cs="Times New Roman"/>
          <w:sz w:val="28"/>
          <w:rtl w:val="0"/>
        </w:rPr>
        <w:t>госуслугах</w:t>
      </w:r>
      <w:r>
        <w:rPr>
          <w:rFonts w:ascii="Times New Roman" w:eastAsia="Times New Roman" w:hAnsi="Times New Roman" w:cs="Times New Roman"/>
          <w:sz w:val="28"/>
          <w:rtl w:val="0"/>
        </w:rPr>
        <w:t>, сразу обратилась к судебным приставам и оплатила всю задолженность. Просила суд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8"/>
          <w:rtl w:val="0"/>
        </w:rPr>
        <w:t>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24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ст.15.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31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800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/82020-ИП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кассового чека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Соблюдая требования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тот факт,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 вынесенном штрафе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знала, поскольку не присутствовала в судебном заседании, данное усматривается из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 также,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на момент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суде штраф </w:t>
      </w:r>
      <w:r>
        <w:rPr>
          <w:rFonts w:ascii="Times New Roman" w:eastAsia="Times New Roman" w:hAnsi="Times New Roman" w:cs="Times New Roman"/>
          <w:sz w:val="28"/>
          <w:rtl w:val="0"/>
        </w:rPr>
        <w:t>Бережной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разъяснениями, содержащимися в постановлении Пленума Верховного Суда РФ от 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rtl w:val="0"/>
        </w:rPr>
        <w:t>2005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 совершено неумышленно,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из материалов дела усматривается, что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рассмотрено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О.Г., в постановлении указан иной адрес проживания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 довод Бережной О.Г. о неполучении копии постановления, </w:t>
      </w:r>
      <w:r>
        <w:rPr>
          <w:rFonts w:ascii="Times New Roman" w:eastAsia="Times New Roman" w:hAnsi="Times New Roman" w:cs="Times New Roman"/>
          <w:sz w:val="28"/>
          <w:rtl w:val="0"/>
        </w:rPr>
        <w:t>сведений о 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8"/>
          <w:rtl w:val="0"/>
        </w:rPr>
        <w:t>уклонилась от уплаты административного штрафа материалы дела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Судом учитывается,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 в полном объеме,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имеющейся в материалах дела квитанции,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принимается во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совокупности, смягчающие вину 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за малозначительностью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