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Дело № 5-7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139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rtl w:val="0"/>
        </w:rPr>
        <w:t>ПОСТАНОВЛЕНИЕ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3"/>
        <w:gridCol w:w="4997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</w:tr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дело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</w:t>
      </w:r>
      <w:r>
        <w:rPr>
          <w:rFonts w:ascii="Times New Roman" w:eastAsia="Times New Roman" w:hAnsi="Times New Roman" w:cs="Times New Roman"/>
          <w:sz w:val="28"/>
          <w:rtl w:val="0"/>
        </w:rPr>
        <w:t>МВД Российской Федерации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(форма-1),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имеюще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среднее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образование, незамужней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имеющей малолетнего ребенка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официально не</w:t>
      </w:r>
      <w:r>
        <w:rPr>
          <w:rFonts w:ascii="Times New Roman" w:eastAsia="Times New Roman" w:hAnsi="Times New Roman" w:cs="Times New Roman"/>
          <w:sz w:val="27"/>
          <w:rtl w:val="0"/>
        </w:rPr>
        <w:t>трудоустроенно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инвалидом 1,2 группы не являющейся,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ивной ответственности,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её </w:t>
      </w:r>
      <w:r>
        <w:rPr>
          <w:rFonts w:ascii="Times New Roman" w:eastAsia="Times New Roman" w:hAnsi="Times New Roman" w:cs="Times New Roman"/>
          <w:sz w:val="27"/>
          <w:rtl w:val="0"/>
        </w:rPr>
        <w:t>к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6.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7"/>
          <w:rtl w:val="0"/>
        </w:rPr>
        <w:t>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употребил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путем курения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через сигарету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наркотическое средство, содержащее в своем составе альфа-</w:t>
      </w:r>
      <w:r>
        <w:rPr>
          <w:rFonts w:ascii="Times New Roman" w:eastAsia="Times New Roman" w:hAnsi="Times New Roman" w:cs="Times New Roman"/>
          <w:sz w:val="27"/>
          <w:rtl w:val="0"/>
        </w:rPr>
        <w:t>пирролидиновалерофенон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7"/>
          <w:rtl w:val="0"/>
        </w:rPr>
        <w:t>актом медицинского освидетельствования на состояние опьянения (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алкогольного,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иного токсического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94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выданного 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больница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а также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>справк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результатах </w:t>
      </w:r>
      <w:r>
        <w:rPr>
          <w:rFonts w:ascii="Times New Roman" w:eastAsia="Times New Roman" w:hAnsi="Times New Roman" w:cs="Times New Roman"/>
          <w:sz w:val="27"/>
          <w:rtl w:val="0"/>
        </w:rPr>
        <w:t>медицинского освидетельствования на состояние опьянения (алкогольного, наркотического или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иного токсического)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выданной ГБУЗ РК «Крымский научно-практический центр наркологии»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487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чем нарушил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40 Федерального Закона № 3 – ФЗ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«О наркотических средствах и психотропных веществах», таким образом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правонарушение, предусмотренное ч. 1 ст. 6.9 КоАП РФ «Потребление наркотических средств без назначения врача».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вину в совершении вышеуказанного правонарушения признал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пояснила, что проживала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где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вечернее время употребила путем курения через сигарету соли, содержащие наркотические вещества альфа-ПВП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Наркотическое вещество курила впервые, ей его дал знакомый</w:t>
      </w:r>
      <w:r>
        <w:rPr>
          <w:rFonts w:ascii="Times New Roman" w:eastAsia="Times New Roman" w:hAnsi="Times New Roman" w:cs="Times New Roman"/>
          <w:sz w:val="27"/>
          <w:rtl w:val="0"/>
        </w:rPr>
        <w:t>, употребило наркотическое вещество 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На следующий день она по направлению сотрудника МВД прошла медицинское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освидетельствование, обратилась в полицию сама, так как стала жертвой преступления.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6.9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12/2.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2.1 КоАП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6.9 КоАП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- влечет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дминистративном правонарушении 82 01 № </w:t>
      </w:r>
      <w:r>
        <w:rPr>
          <w:rFonts w:ascii="Times New Roman" w:eastAsia="Times New Roman" w:hAnsi="Times New Roman" w:cs="Times New Roman"/>
          <w:sz w:val="27"/>
          <w:rtl w:val="0"/>
        </w:rPr>
        <w:t>210528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котор</w:t>
      </w:r>
      <w:r>
        <w:rPr>
          <w:rFonts w:ascii="Times New Roman" w:eastAsia="Times New Roman" w:hAnsi="Times New Roman" w:cs="Times New Roman"/>
          <w:sz w:val="27"/>
          <w:rtl w:val="0"/>
        </w:rPr>
        <w:t>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оспаривал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суть изложенных в протоколе об административном правонарушении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, и дал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объяснения по сути аналогичные тем, которые дал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заверенной копией протокола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направлении на медицинское освидетельствование на состояние опьянения 82 12 № </w:t>
      </w:r>
      <w:r>
        <w:rPr>
          <w:rFonts w:ascii="Times New Roman" w:eastAsia="Times New Roman" w:hAnsi="Times New Roman" w:cs="Times New Roman"/>
          <w:sz w:val="27"/>
          <w:rtl w:val="0"/>
        </w:rPr>
        <w:t>039126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7"/>
          <w:rtl w:val="0"/>
        </w:rPr>
        <w:t>94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выданного 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больница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согласно </w:t>
      </w:r>
      <w:r>
        <w:rPr>
          <w:rFonts w:ascii="Times New Roman" w:eastAsia="Times New Roman" w:hAnsi="Times New Roman" w:cs="Times New Roman"/>
          <w:sz w:val="27"/>
          <w:rtl w:val="0"/>
        </w:rPr>
        <w:t>выводам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которого установлено состояние опьянения </w:t>
      </w:r>
      <w:r>
        <w:rPr>
          <w:rFonts w:ascii="Times New Roman" w:eastAsia="Times New Roman" w:hAnsi="Times New Roman" w:cs="Times New Roman"/>
          <w:sz w:val="27"/>
          <w:rtl w:val="0"/>
        </w:rPr>
        <w:t>освидетельствуемого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по результатам лабораторного исследования и обнаружения в моче </w:t>
      </w:r>
      <w:r>
        <w:rPr>
          <w:rFonts w:ascii="Times New Roman" w:eastAsia="Times New Roman" w:hAnsi="Times New Roman" w:cs="Times New Roman"/>
          <w:sz w:val="27"/>
          <w:rtl w:val="0"/>
        </w:rPr>
        <w:t>пирролидиновалерофенон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справки о результатах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ХТИ № 487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ГБУЗ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имеется состав правонарушения, предусмотренного ст. 6.9 ч.1 КоАП РФ, а именно: потребление наркотическ</w:t>
      </w:r>
      <w:r>
        <w:rPr>
          <w:rFonts w:ascii="Times New Roman" w:eastAsia="Times New Roman" w:hAnsi="Times New Roman" w:cs="Times New Roman"/>
          <w:sz w:val="27"/>
          <w:rtl w:val="0"/>
        </w:rPr>
        <w:t>их средств без назначения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Санкцией ч. 1 ст. 6.9 КоАП РФ предусмотрено наказание в виде 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7"/>
          <w:rtl w:val="0"/>
        </w:rPr>
        <w:t>наличие малолетнего ребенка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полное признание вины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7"/>
          <w:rtl w:val="0"/>
        </w:rPr>
        <w:t>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ответственность, согласно ст. 4.3 КоАП </w:t>
      </w:r>
      <w:r>
        <w:rPr>
          <w:rFonts w:ascii="Times New Roman" w:eastAsia="Times New Roman" w:hAnsi="Times New Roman" w:cs="Times New Roman"/>
          <w:sz w:val="27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свидетельствуют о том, что 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официально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7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инвалидности не имеет, </w:t>
      </w:r>
      <w:r>
        <w:rPr>
          <w:rFonts w:ascii="Times New Roman" w:eastAsia="Times New Roman" w:hAnsi="Times New Roman" w:cs="Times New Roman"/>
          <w:sz w:val="27"/>
          <w:rtl w:val="0"/>
        </w:rPr>
        <w:t>имеет малолетнего ребенка,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инвалидности не имеет,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rtl w:val="0"/>
        </w:rPr>
        <w:t>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все изложенное в совокупности, учитывая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который ранее к административной ответственности не привлекался, официально не трудоустроен, подрабатывает случайными заработками, проживает один, иждивенцев не имеет, инвалидности не имеет,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приходит к выводу </w:t>
      </w:r>
      <w:r>
        <w:rPr>
          <w:rFonts w:ascii="Times New Roman" w:eastAsia="Times New Roman" w:hAnsi="Times New Roman" w:cs="Times New Roman"/>
          <w:sz w:val="27"/>
          <w:rtl w:val="0"/>
        </w:rPr>
        <w:t>о назначении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минимального наказания в пределах санкции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ч.1 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.6.9 КоАП РФ - в виде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ст.4.1 КоАП РФ, при назначении административного наказания за совершение административных правонарушений в области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внимание, что в материалах дела об административном правонарушении отсутствуют сведения о регулярном употреблении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наркотических средств,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принимая во внимание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объяснения, что наркотические средства он регулярно не употребляет, </w:t>
      </w:r>
      <w:r>
        <w:rPr>
          <w:rFonts w:ascii="Times New Roman" w:eastAsia="Times New Roman" w:hAnsi="Times New Roman" w:cs="Times New Roman"/>
          <w:sz w:val="27"/>
          <w:rtl w:val="0"/>
        </w:rPr>
        <w:t>мировой судья считает нецелесообразным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>. 6.9, 29.10-29.11 КоАП РФ, мировой судья, -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виновн</w:t>
      </w:r>
      <w:r>
        <w:rPr>
          <w:rFonts w:ascii="Times New Roman" w:eastAsia="Times New Roman" w:hAnsi="Times New Roman" w:cs="Times New Roman"/>
          <w:sz w:val="27"/>
          <w:rtl w:val="0"/>
        </w:rPr>
        <w:t>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ч.1 ст.6.9 КоАП РФ 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1392406120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