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150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91RS0070-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7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7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 w:line="27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3 ст. 12.8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«Сакский», в отношении </w:t>
      </w:r>
    </w:p>
    <w:p>
      <w:pPr>
        <w:bidi w:val="0"/>
        <w:spacing w:before="0" w:beforeAutospacing="0" w:after="0" w:afterAutospacing="0" w:line="27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учащегося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ГБПОУ РК «Сакский технологический техникум»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малолетних детей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являющегося инвалидом 1, 2 группы, 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к административной ответственности не привлекавшегося, </w:t>
      </w:r>
    </w:p>
    <w:p>
      <w:pPr>
        <w:bidi w:val="0"/>
        <w:spacing w:before="0" w:beforeAutospacing="0" w:after="0" w:afterAutospacing="0" w:line="27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имея права управления транспортными средствами, в нарушение п. 2.7 Правил дорожного движения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питбайком Regulmoto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five 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регистрационного знака, рама № </w:t>
      </w:r>
      <w:r>
        <w:rPr>
          <w:rFonts w:ascii="Times New Roman" w:eastAsia="Times New Roman" w:hAnsi="Times New Roman" w:cs="Times New Roman"/>
          <w:sz w:val="26"/>
          <w:rtl w:val="0"/>
        </w:rPr>
        <w:t>SYMYJ3107H1007220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состоянии опьянения.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правонарушения по ч.3 ст. 12.8 КоАП РФ признал. Факт управления транспортным средством в состоянии опьянения, а также то обстоятельство, что не имеет права управления транспортным средством, не оспаривал, в содеянном 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приехал на </w:t>
      </w:r>
      <w:r>
        <w:rPr>
          <w:rFonts w:ascii="Times New Roman" w:eastAsia="Times New Roman" w:hAnsi="Times New Roman" w:cs="Times New Roman"/>
          <w:sz w:val="26"/>
          <w:rtl w:val="0"/>
        </w:rPr>
        <w:t>питбайке Regulmoto five 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компьютерному клубу Медведь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недалеко от компьютерного клуба употребил алкогольные напитки, затем в состоянии опьянения решил поехать покататься на </w:t>
      </w:r>
      <w:r>
        <w:rPr>
          <w:rFonts w:ascii="Times New Roman" w:eastAsia="Times New Roman" w:hAnsi="Times New Roman" w:cs="Times New Roman"/>
          <w:sz w:val="26"/>
          <w:rtl w:val="0"/>
        </w:rPr>
        <w:t>питбайке Regulmoto five 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для чего сел на пидбайк, убрал подножку и покатился на нем, одновременно пытаясь завести транспортное средство, однако его действия были пресечены должностными лицами, как он помнит, росгвардией. Происходящее помнит плохо, так как был пьян. Питбайк купил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 чем представил товарный чек, копия которого приобщена к материалам дела, оригинал возвращен. Является учащимся ГБПОУ РК «Сакский технологический техникум»,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трудоустроен, инвалидом 1,2 группы не является,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 не имеет, военнослужащим или лицом, призванным на военные сборы не является, ранее к административной ответственности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 дела об административном правонарушении, приходит к следующему.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196-ФЗ, вступившим в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82 АП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не имея права управления транспортными средствами, в нарушение п. 2.7 Правил дорожного движения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мотоциклом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Regulmoto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ез регистрационного знака, рама № </w:t>
      </w:r>
      <w:r>
        <w:rPr>
          <w:rFonts w:ascii="Times New Roman" w:eastAsia="Times New Roman" w:hAnsi="Times New Roman" w:cs="Times New Roman"/>
          <w:sz w:val="26"/>
          <w:rtl w:val="0"/>
        </w:rPr>
        <w:t>SYMYJ3107H1007220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опьянения. Состояние опьянения установлено в результате освидетельствования прибором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0270, показания приб</w:t>
      </w:r>
      <w:r>
        <w:rPr>
          <w:rFonts w:ascii="Times New Roman" w:eastAsia="Times New Roman" w:hAnsi="Times New Roman" w:cs="Times New Roman"/>
          <w:sz w:val="26"/>
          <w:rtl w:val="0"/>
        </w:rPr>
        <w:t>ора 0,8 мг/л. Данные действия признаков уголовно наказуемого деяния не содержат.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Освидетельствование водителей на состояние опьянения регламентируется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опьянения").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п.п. 6, 7 названных правил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примечанию к ст. 12.1 Кодекса Российской Федерации об административных правонарушениях и разъяснениям Пленума Верховного Суда Российской Федерации, изложенным в п. 2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под транспортными средствами в главе 12 названного Кодекса понимаются: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час,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подлежащие государственной регистрации прицепы к указанным автомототранспортным средствам,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трактора, самоходные дорожно-строительные и иные самоходные машины,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 транспортными средствами понимаются не только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час, но и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абз. 19 п. 1.2 Правил дорожного движения под мопедом понимается двух- или трехколесное механическое транспортное средство, максимальная конструктивная скорость которого не превышает 50 километров в час,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киловатт и менее 4 киловатт. К мопедам приравниваются квадрициклы, имеющие аналогичные технические характеристики.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п. 1 ст. 25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196-ФЗ "О безопасности дорожного движения" право управления мопедом подтверждается водительским удостоверением категории "М".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протокола об отстранении от управления транспортным средством 82 </w:t>
      </w:r>
      <w:r>
        <w:rPr>
          <w:rFonts w:ascii="Times New Roman" w:eastAsia="Times New Roman" w:hAnsi="Times New Roman" w:cs="Times New Roman"/>
          <w:sz w:val="26"/>
          <w:rtl w:val="0"/>
        </w:rPr>
        <w:t>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001688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управлявшего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мотоциклом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Regulmoto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рама без регистрационного знака, рама № </w:t>
      </w:r>
      <w:r>
        <w:rPr>
          <w:rFonts w:ascii="Times New Roman" w:eastAsia="Times New Roman" w:hAnsi="Times New Roman" w:cs="Times New Roman"/>
          <w:sz w:val="26"/>
          <w:rtl w:val="0"/>
        </w:rPr>
        <w:t>SYMYJ3107H1007220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выявлены признаки опьянения: запах алкоголя изо рта, неустойчивость позы, нарушение речи (л.д. 2),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 он отстранен от управления транспортным средством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транспортным средством при наличии признаков опьянения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видеозаписи, и в судебном заседании.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указанного признака опьянения сотрудником полиции должно быть проведено освидетельствование в порядке предусмотренном вышеуказанными правилами. 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Акту освидетельствования на состояние алкогольного опьянения серии 82 АО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037349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распечатке прибора Алкотест арсе 0270 (л.д. 3, 4)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установлено состояние алкогольного опьянения с результатом освидетельствования 0,</w:t>
      </w:r>
      <w:r>
        <w:rPr>
          <w:rFonts w:ascii="Times New Roman" w:eastAsia="Times New Roman" w:hAnsi="Times New Roman" w:cs="Times New Roman"/>
          <w:sz w:val="26"/>
          <w:rtl w:val="0"/>
        </w:rPr>
        <w:t>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мг/л выдыхаемого 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согласился, что подтверждается видеозаписью и </w:t>
      </w:r>
      <w:r>
        <w:rPr>
          <w:rFonts w:ascii="Times New Roman" w:eastAsia="Times New Roman" w:hAnsi="Times New Roman" w:cs="Times New Roman"/>
          <w:sz w:val="26"/>
          <w:rtl w:val="0"/>
        </w:rPr>
        <w:t>зафиксировано на бумажном носителе.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Транспортное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средство, которым управлял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а.А. зафиксировано на фототаблице, его характеристики представлены в материалы дела (л.д. 13-22), также подтверждаются товарным чеком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из которых следует, что транспортное средство, которым управлял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питбайком </w:t>
      </w:r>
      <w:r>
        <w:rPr>
          <w:rFonts w:ascii="Times New Roman" w:eastAsia="Times New Roman" w:hAnsi="Times New Roman" w:cs="Times New Roman"/>
          <w:sz w:val="26"/>
          <w:rtl w:val="0"/>
        </w:rPr>
        <w:t>Regulmoto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five 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объемом двигателя внутреннего сгорания 49 куб.см., что соответствует характеристикам мопеда, для управления которым по дорогам общего пользования требуется водительское удостоверение категории «М».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представленной в материалы дела справке ГИБДД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водительское удостоверение не получал, к административной ответственности по ст.ст. 12.8, 12.26 КоАП РФ ранее не привлекался (л.д. </w:t>
      </w:r>
      <w:r>
        <w:rPr>
          <w:rFonts w:ascii="Times New Roman" w:eastAsia="Times New Roman" w:hAnsi="Times New Roman" w:cs="Times New Roman"/>
          <w:sz w:val="26"/>
          <w:rtl w:val="0"/>
        </w:rPr>
        <w:t>9, 10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что также подтверждается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Процедура отстранения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управления транспортным средством, процедура освидетельствования на состояние опьянения зафиксированы на видеозаписи, приложенной к протоколу и исследованной в судебном заседании, подтверждает соблюдение требований КоАП при производстве обеспечительных мер, а также фактические обстоятельства, изложенные в протоколе и акте.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разъяснено в абз 2 п. 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 рассмотрении дел об административных правонарушениях в области дорожного движения необходимо учитывать, что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 двигателя). 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данном случае факт управления транспортным средством также подтверждается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после распития спиртных напитков он решил поехать покататься, сел на мопед, убрал подножку и покатился на нем, то есть привел мопед в движение, находясь на нем и управляя им.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мировой судья приходит к выводу, что в деянии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предусмотренный ч.3 ст.12.8 КоАП РФ, т.к.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питбайком Regulmoto five 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уголовно-наказуемого деяния. 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ч.3 ст.12.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8 КоАП РФ.</w:t>
      </w:r>
    </w:p>
    <w:p>
      <w:pPr>
        <w:bidi w:val="0"/>
        <w:spacing w:before="0" w:beforeAutospacing="0" w:after="0" w:afterAutospacing="0" w:line="27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3 ст. 12.8 КоАП РФ предусмотрено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3.9 КоАП РФ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дминистративный арест устанавливается и назначается лишь в исключительных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000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случаях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исключающих возможность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не установлено.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в соответствии с ст. 4.2 КоАП РФ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в содеянном. 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ответственность,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вышеизложенного и принимая во внимание наличие смягчающих и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административного ареста на срок 10 (десять) суток.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задерживался, транспортное средство передано ИП Сидову на штрафстоянку.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срок административного ареста с учетом того обстоятельства,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задерживался, подлежит зачету время его </w:t>
      </w:r>
      <w:r>
        <w:rPr>
          <w:rFonts w:ascii="Times New Roman" w:eastAsia="Times New Roman" w:hAnsi="Times New Roman" w:cs="Times New Roman"/>
          <w:sz w:val="26"/>
          <w:rtl w:val="0"/>
        </w:rPr>
        <w:t>доставлен</w:t>
      </w:r>
      <w:r>
        <w:rPr>
          <w:rFonts w:ascii="Times New Roman" w:eastAsia="Times New Roman" w:hAnsi="Times New Roman" w:cs="Times New Roman"/>
          <w:sz w:val="26"/>
          <w:rtl w:val="0"/>
        </w:rPr>
        <w:t>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прекращения производства по делу об административном правонарушении не имеется.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ст.ст.12.8, 29.9-29.10 КоАП РФ, </w:t>
      </w:r>
    </w:p>
    <w:p>
      <w:pPr>
        <w:bidi w:val="0"/>
        <w:spacing w:before="0" w:beforeAutospacing="0" w:after="0" w:afterAutospacing="0" w:line="27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>
      <w:pPr>
        <w:bidi w:val="0"/>
        <w:spacing w:before="0" w:beforeAutospacing="0" w:after="0" w:afterAutospacing="0" w:line="27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 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 w:line="27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https://www.consultant.ru/document/cons_doc_LAW_62526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