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стративном правонарушении по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hyperlink r:id="rId4" w:anchor="LwkZ63eft0Vn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Шабалова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Купавна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>»,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Российская Федерация, Московская область,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.Н</w:t>
      </w:r>
      <w:r>
        <w:rPr>
          <w:rFonts w:ascii="Times New Roman" w:eastAsia="Times New Roman" w:hAnsi="Times New Roman" w:cs="Times New Roman"/>
          <w:sz w:val="28"/>
          <w:rtl w:val="0"/>
        </w:rPr>
        <w:t>огинск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Шабалов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расположенного по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представляются по форме СЗВ-СТАЖ, утвержденной постановлением Правления ПФР от 11 января 2017 №3п «Об утверждении формы «Сведения о страховом стаже застрахованных лиц», однако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ООО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>» не предоставила в установленный срок сведения СЗВ-СТАЖ на 51 (пятьдесят одного) застрахованного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п.2 ст.11 Федерального закона от 01 апреля 1996 года № 27-ФЗ </w:t>
      </w:r>
      <w:r>
        <w:rPr>
          <w:rFonts w:ascii="Times New Roman" w:eastAsia="Times New Roman" w:hAnsi="Times New Roman" w:cs="Times New Roman"/>
          <w:sz w:val="28"/>
          <w:rtl w:val="0"/>
        </w:rPr>
        <w:t>организация ООО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>» не предоставила в установленный срок отчет СЗВ-СТАЖ за 2019 год</w:t>
      </w:r>
      <w:r>
        <w:rPr>
          <w:rFonts w:ascii="Times New Roman" w:eastAsia="Times New Roman" w:hAnsi="Times New Roman" w:cs="Times New Roman"/>
          <w:sz w:val="28"/>
          <w:rtl w:val="0"/>
        </w:rPr>
        <w:t>.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 Плательщик же на момент составления протокола отчет так и не предоставил.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Шабалов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дате,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извещен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Шабалов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 с</w:t>
      </w:r>
      <w:r>
        <w:rPr>
          <w:rFonts w:ascii="Times New Roman" w:eastAsia="Times New Roman" w:hAnsi="Times New Roman" w:cs="Times New Roman"/>
          <w:sz w:val="28"/>
          <w:rtl w:val="0"/>
        </w:rPr>
        <w:t>удебной повестки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Шабалова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Шабалова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Шабалова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30 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скринкопией </w:t>
      </w:r>
      <w:r>
        <w:rPr>
          <w:rFonts w:ascii="Times New Roman" w:eastAsia="Times New Roman" w:hAnsi="Times New Roman" w:cs="Times New Roman"/>
          <w:sz w:val="28"/>
          <w:rtl w:val="0"/>
        </w:rPr>
        <w:t>журнала учета приема сведений о застрахованных лицах (СЗВ-М)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ст.ст.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ООО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Шабалова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ст.15.33.2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как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(персонифицированном) учете в системе обязательного пенсионного страхования срок в органы Пенсионного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фонда Российской Федерации оформленных в установленном порядке сведений (документов), необходимых </w:t>
      </w:r>
      <w:r>
        <w:rPr>
          <w:rFonts w:ascii="Times New Roman" w:eastAsia="Times New Roman" w:hAnsi="Times New Roman" w:cs="Times New Roman"/>
          <w:sz w:val="28"/>
          <w:rtl w:val="0"/>
        </w:rPr>
        <w:t>для 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ст.ст.</w:t>
      </w:r>
      <w:hyperlink r:id="rId5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Товарищ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Шабалова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>атьей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LwkZ63eft0Vn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Шабалову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8"/>
          <w:rtl w:val="0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>
        <w:rPr>
          <w:rFonts w:ascii="Times New Roman" w:eastAsia="Times New Roman" w:hAnsi="Times New Roman" w:cs="Times New Roman"/>
          <w:sz w:val="28"/>
          <w:rtl w:val="0"/>
        </w:rPr>
        <w:t>ия, если оно не было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опротестовано.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тративная ответственность по ч.1 ст.</w:t>
      </w:r>
      <w:hyperlink r:id="rId6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</w:t>
      </w:r>
      <w:r>
        <w:rPr>
          <w:rFonts w:ascii="Times New Roman" w:eastAsia="Times New Roman" w:hAnsi="Times New Roman" w:cs="Times New Roman"/>
          <w:sz w:val="28"/>
          <w:rtl w:val="0"/>
        </w:rPr>
        <w:t>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