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52</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магазина «Гастроном-2»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в магазине «</w:t>
      </w:r>
      <w:r>
        <w:rPr>
          <w:rFonts w:ascii="Times New Roman" w:eastAsia="Times New Roman" w:hAnsi="Times New Roman" w:cs="Times New Roman"/>
          <w:sz w:val="26"/>
          <w:rtl w:val="0"/>
        </w:rPr>
        <w:t>Гастроном №2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 xml:space="preserve">продавцом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реализаци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несовершеннолетн</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спиртосодержащей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w:t>
      </w:r>
      <w:r>
        <w:rPr>
          <w:rFonts w:ascii="Times New Roman" w:eastAsia="Times New Roman" w:hAnsi="Times New Roman" w:cs="Times New Roman"/>
          <w:sz w:val="26"/>
          <w:rtl w:val="0"/>
        </w:rPr>
        <w:t xml:space="preserve">продукции – </w:t>
      </w:r>
      <w:r>
        <w:rPr>
          <w:rFonts w:ascii="Times New Roman" w:eastAsia="Times New Roman" w:hAnsi="Times New Roman" w:cs="Times New Roman"/>
          <w:sz w:val="26"/>
          <w:rtl w:val="0"/>
        </w:rPr>
        <w:t>две</w:t>
      </w:r>
      <w:r>
        <w:rPr>
          <w:rFonts w:ascii="Times New Roman" w:eastAsia="Times New Roman" w:hAnsi="Times New Roman" w:cs="Times New Roman"/>
          <w:sz w:val="26"/>
          <w:rtl w:val="0"/>
        </w:rPr>
        <w:t xml:space="preserve"> банк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w:t>
      </w:r>
      <w:r>
        <w:rPr>
          <w:rFonts w:ascii="Times New Roman" w:eastAsia="Times New Roman" w:hAnsi="Times New Roman" w:cs="Times New Roman"/>
          <w:sz w:val="26"/>
          <w:rtl w:val="0"/>
        </w:rPr>
        <w:t>», крепостью 4,4</w:t>
      </w:r>
      <w:r>
        <w:rPr>
          <w:rFonts w:ascii="Times New Roman" w:eastAsia="Times New Roman" w:hAnsi="Times New Roman" w:cs="Times New Roman"/>
          <w:sz w:val="26"/>
          <w:rtl w:val="0"/>
        </w:rPr>
        <w:t xml:space="preserve"> %, объемом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 xml:space="preserve"> л</w:t>
      </w:r>
      <w:r>
        <w:rPr>
          <w:rFonts w:ascii="Times New Roman" w:eastAsia="Times New Roman" w:hAnsi="Times New Roman" w:cs="Times New Roman"/>
          <w:sz w:val="26"/>
          <w:rtl w:val="0"/>
        </w:rPr>
        <w:t xml:space="preserve">.,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сь, ходатайств об отложении дела не поступило, о дате и времени рассмотрения дела извещен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надлежащим образом, что подтверждается </w:t>
      </w:r>
      <w:r>
        <w:rPr>
          <w:rFonts w:ascii="Times New Roman" w:eastAsia="Times New Roman" w:hAnsi="Times New Roman" w:cs="Times New Roman"/>
          <w:sz w:val="26"/>
          <w:rtl w:val="0"/>
        </w:rPr>
        <w:t>телефонограмм</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имеющ</w:t>
      </w:r>
      <w:r>
        <w:rPr>
          <w:rFonts w:ascii="Times New Roman" w:eastAsia="Times New Roman" w:hAnsi="Times New Roman" w:cs="Times New Roman"/>
          <w:sz w:val="26"/>
          <w:rtl w:val="0"/>
        </w:rPr>
        <w:t xml:space="preserve">ейся </w:t>
      </w:r>
      <w:r>
        <w:rPr>
          <w:rFonts w:ascii="Times New Roman" w:eastAsia="Times New Roman" w:hAnsi="Times New Roman" w:cs="Times New Roman"/>
          <w:sz w:val="26"/>
          <w:rtl w:val="0"/>
        </w:rPr>
        <w:t>в материалах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судебное заседание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явилась, ходатайств об отложении дела не поступило, о дате и времени рассмотрения дела извещена надлежащим образом, что подтверждается телефонограммой, имеющейся в материалах дела, в адрес суда поступило ходатайство об освобождении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административной ответственности по основаниям ст. 2.9 КоАП РФ ввиду малозначительности деяния.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остава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044</w:t>
      </w:r>
      <w:r>
        <w:rPr>
          <w:rFonts w:ascii="Times New Roman" w:eastAsia="Times New Roman" w:hAnsi="Times New Roman" w:cs="Times New Roman"/>
          <w:sz w:val="26"/>
          <w:rtl w:val="0"/>
        </w:rPr>
        <w:t>84</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был составлен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 xml:space="preserve"> то</w:t>
      </w:r>
      <w:r>
        <w:rPr>
          <w:rFonts w:ascii="Times New Roman" w:eastAsia="Times New Roman" w:hAnsi="Times New Roman" w:cs="Times New Roman"/>
          <w:sz w:val="26"/>
          <w:rtl w:val="0"/>
        </w:rPr>
        <w:t>,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в магазине «Гастроном №2»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являясь продавцом допустила продажу несовершеннолетнему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алкогольной продукции – две банки пива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 крепостью 4,4 %, объемом 0,45 л.</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6"/>
          <w:rtl w:val="0"/>
        </w:rPr>
        <w:t xml:space="preserve">осуществления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продажи алкогольной</w:t>
      </w:r>
      <w:r>
        <w:rPr>
          <w:rFonts w:ascii="Times New Roman" w:eastAsia="Times New Roman" w:hAnsi="Times New Roman" w:cs="Times New Roman"/>
          <w:sz w:val="26"/>
          <w:rtl w:val="0"/>
        </w:rPr>
        <w:t xml:space="preserve"> продукции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одтверждаются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Так согласно имеющейся в материалах дела копии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последний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в магазине «Гастроном №2» осуществил покупку алкогольной продукции – 2 железных банок напитка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 крепостью 4,4 %, объемом 0,45 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имеющимся в материалах дела рапорте о выявлении правонарушения,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МО МВ</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том,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выявлен факт реализации спиртных напитков несовершеннолетним</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Также вин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материалами дела, а именно: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опией трудового договора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видеозаписью фиксации правонарушения.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5" w:history="1">
        <w:r>
          <w:rPr>
            <w:rFonts w:ascii="Times New Roman" w:eastAsia="Times New Roman" w:hAnsi="Times New Roman" w:cs="Times New Roman"/>
            <w:color w:val="0000FF"/>
            <w:sz w:val="26"/>
            <w:u w:val="singl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при возникновении сомнений в возрасте покупателя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Ход</w:t>
      </w:r>
      <w:r>
        <w:rPr>
          <w:rFonts w:ascii="Times New Roman" w:eastAsia="Times New Roman" w:hAnsi="Times New Roman" w:cs="Times New Roman"/>
          <w:sz w:val="26"/>
          <w:rtl w:val="0"/>
        </w:rPr>
        <w:t xml:space="preserve">атайство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освобождении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административной ответственности по основаниям ст. 2.9 КоАП РФ ввиду малозначительности деяния не подлежит оставлению без удовлетворению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статье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Малозначительность административного правонарушения является оценочной категорией, критерии оценки Кодексом Российской Федерации об административных правонарушениях не установлены и определяются судом в каждом конкретном случае.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совершение административного правонарушения впервые, возмещение причиненного ущерба, не являются обстоятельствами, свидетельствующими о малозначительности правонарушения. Данные обстоятельства в силу частей 2 и 3 статьи 4.1 КоАП РФ учитываются при назначении административного наказания.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Каких-либо обстоятельств, носящих исключительный характер и позволяющих применить положения статьи 2.9 КоАП РФ к рассматриваемым отношениям, судом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Правонарушение в виде незаконного оборота алкогольной продукции посягает на установленный порядок осуществления государственного контроля за регулированием оборота алкогольной продукции. Кроме того, правонарушение, предусмотренное ч. 3 статьи 14.16 КоАП РФ, образует формальный состав и считается оконченным с момента нарушения требований, установленных законодательством.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этой связи, существенная угроза охраняемым общественным отношениям заключается не в наступлении каких-либо материальных последствий правонарушения, а в пренебрежительном отношении нарушителя к исполнению своих публично-правовых обязанностей, в частности, в области соблюдения порядка осуществления оборота алкогольной продукции, поэтому такие факторы, как отсутствие вредных последствий и реальной угрозы их наступления, не свидетельствуют о малозначительности совершенного правонарушения.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изложенного, оснований для применения к правонарушителю положений ст. ст. 2.9 КоАП РФ суд не усматривает, с учетом того, что вменяемое ему правонарушение посягает на правоотношения в сфере оборота алкогольной продукции, к которым применяются в силу их специфики повышенные требования, направленные на обеспечение безопасности жизни и здоровья граждан, экономической безопасности государства.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w:t>
      </w:r>
      <w:r>
        <w:rPr>
          <w:rFonts w:ascii="Times New Roman" w:eastAsia="Times New Roman" w:hAnsi="Times New Roman" w:cs="Times New Roman"/>
          <w:sz w:val="26"/>
          <w:rtl w:val="0"/>
        </w:rPr>
        <w:t xml:space="preserve">и смягчающих </w:t>
      </w:r>
      <w:r>
        <w:rPr>
          <w:rFonts w:ascii="Times New Roman" w:eastAsia="Times New Roman" w:hAnsi="Times New Roman" w:cs="Times New Roman"/>
          <w:sz w:val="26"/>
          <w:rtl w:val="0"/>
        </w:rPr>
        <w:t>административную ответственность, в судебном заседании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общими правилами назначения административного наказания, предусмотренными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учитываются характер совершенного административного правонарушения, имущественное положение лица, привлекаемого к административной ответственности, обстоятельства, смягчающие административную ответственность, и обстоятельства, отягчающие административную ответственность (часть 3 статьи 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требований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изложенных выше норм, отсутствия существенного вреда, несоразмерности санкции последствиям правонарушения, обстоятельств, связанных с имущественным положением привлекаемого к административной ответственности лица, наличием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иждивении несовершеннолетнего ребенка</w:t>
      </w:r>
      <w:r>
        <w:rPr>
          <w:rFonts w:ascii="Times New Roman" w:eastAsia="Times New Roman" w:hAnsi="Times New Roman" w:cs="Times New Roman"/>
          <w:sz w:val="26"/>
          <w:rtl w:val="0"/>
        </w:rPr>
        <w:t xml:space="preserve">, в целях исключения избыточного ограничения прав считаю возможным снизить размер административного штрафа ниже низшего предела, предусмотренного санкцией части 2.1 статьи 14.16 КоАП Российской Федерации, до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что соразмерно характеру совершенного административного правонарушения и его последствиям.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совершении </w:t>
      </w:r>
      <w:r>
        <w:rPr>
          <w:rFonts w:ascii="Times New Roman" w:eastAsia="Times New Roman" w:hAnsi="Times New Roman" w:cs="Times New Roman"/>
          <w:sz w:val="26"/>
          <w:rtl w:val="0"/>
        </w:rPr>
        <w:t>адм</w:t>
      </w:r>
      <w:r>
        <w:rPr>
          <w:rFonts w:ascii="Times New Roman" w:eastAsia="Times New Roman" w:hAnsi="Times New Roman" w:cs="Times New Roman"/>
          <w:sz w:val="26"/>
          <w:rtl w:val="0"/>
        </w:rPr>
        <w:t xml:space="preserve">инистративного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с применением положений ч. 2.2, 2.3 статьи 4.1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5001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222141</w:t>
      </w:r>
      <w:r>
        <w:rPr>
          <w:rFonts w:ascii="Times New Roman" w:eastAsia="Times New Roman" w:hAnsi="Times New Roman" w:cs="Times New Roman"/>
          <w:sz w:val="26"/>
          <w:rtl w:val="0"/>
        </w:rPr>
        <w:t>52</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Мотивированное постановление изготовлено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1890A7E668B568ABAE06BC9DE0B5822BF3EF962774DA44F1D0614E8414F66B5F9D6275AD5FC4F50U1V9G" TargetMode="External" /><Relationship Id="rId5" Type="http://schemas.openxmlformats.org/officeDocument/2006/relationships/hyperlink" Target="consultantplus://offline/ref=7BEEC3364BB5D109AE04E4070C04E02CDE9224DE0E2FA503E56E39E8A7E0301EAED23AECDB18F394q20A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