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60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отделения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 граждани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КРА334528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работающего, зарегистрированного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ранее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5"/>
          <w:rtl w:val="0"/>
        </w:rPr>
        <w:t>12.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5"/>
          <w:rtl w:val="0"/>
        </w:rPr>
        <w:t>Е584ХН82</w:t>
      </w:r>
      <w:r>
        <w:rPr>
          <w:rFonts w:ascii="Times New Roman" w:eastAsia="Times New Roman" w:hAnsi="Times New Roman" w:cs="Times New Roman"/>
          <w:sz w:val="25"/>
          <w:rtl w:val="0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явился, ходатайств об отложении дела не поступило, о дате и времени рассмотрения дела извещен надлежащим образом, что подтверждается отчетом о доставке </w:t>
      </w:r>
      <w:r>
        <w:rPr>
          <w:rFonts w:ascii="Times New Roman" w:eastAsia="Times New Roman" w:hAnsi="Times New Roman" w:cs="Times New Roman"/>
          <w:sz w:val="25"/>
          <w:rtl w:val="0"/>
        </w:rPr>
        <w:t>SMS</w:t>
      </w:r>
      <w:r>
        <w:rPr>
          <w:rFonts w:ascii="Times New Roman" w:eastAsia="Times New Roman" w:hAnsi="Times New Roman" w:cs="Times New Roman"/>
          <w:sz w:val="25"/>
          <w:rtl w:val="0"/>
        </w:rPr>
        <w:t>-извещения участнику судебного процесса, имеющимся в материалах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зучив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состава правонарушения, предусмотренного ст. 12.8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протоколу об административном правонарушении 82 АП № 144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5"/>
          <w:rtl w:val="0"/>
        </w:rPr>
        <w:t>Е584ХН82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нарушение требований п. 2.7 ПДД РФ находясь в состоянии алкогольного опьянения. </w:t>
      </w:r>
      <w:r>
        <w:rPr>
          <w:rFonts w:ascii="Times New Roman" w:eastAsia="Times New Roman" w:hAnsi="Times New Roman" w:cs="Times New Roman"/>
          <w:sz w:val="25"/>
          <w:rtl w:val="0"/>
        </w:rPr>
        <w:t>При отсутствии в его действиях уголовно-наказуемого деяния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 подтверждается актом освидетельствования на состояние алкогольного опьянения 82 АО № 01</w:t>
      </w:r>
      <w:r>
        <w:rPr>
          <w:rFonts w:ascii="Times New Roman" w:eastAsia="Times New Roman" w:hAnsi="Times New Roman" w:cs="Times New Roman"/>
          <w:sz w:val="25"/>
          <w:rtl w:val="0"/>
        </w:rPr>
        <w:t>7146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согласно которому по результатам освидетельствования с применением специального технического средства установлено нахождение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 (л.д. 4).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изложенные в указанном акте выводы о нахождении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>80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миллиграмм на один литр выдыхаемого воздуха (л.д. 3).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транспортным средством при указанных в протоколе об административном правонарушении обстоятельствах, подтверждается протоколом 82 ОТ № </w:t>
      </w:r>
      <w:r>
        <w:rPr>
          <w:rFonts w:ascii="Times New Roman" w:eastAsia="Times New Roman" w:hAnsi="Times New Roman" w:cs="Times New Roman"/>
          <w:sz w:val="25"/>
          <w:rtl w:val="0"/>
        </w:rPr>
        <w:t>039706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управлявший транспортным средством – автомобилем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5"/>
          <w:rtl w:val="0"/>
        </w:rPr>
        <w:t>Е584ХН82</w:t>
      </w:r>
      <w:r>
        <w:rPr>
          <w:rFonts w:ascii="Times New Roman" w:eastAsia="Times New Roman" w:hAnsi="Times New Roman" w:cs="Times New Roman"/>
          <w:sz w:val="25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речи), отстранен от управления транспортным средством до устранения причин отстранения (л.д. 2).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 также подтверждается видеозаписью,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рапортом инспектора 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алкогольного опьянения, поскольку действия должностного лица по прохождению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475, в редакции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904.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установленном законом порядке получал специальное право управления транспортными средствами и водительское удостоверение 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КРА334528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«Сакский»), ИНН: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ЕКС № 40102810645370000035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03100643000000017500, КБК 18811601123010001140, БИК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УИН 1881049122260000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583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 положениями ст. 32.7 КоАП РФ ему необходимо сдать водительское удостоверение в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 «Сакский».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