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копией протокола 82 АП № 3365</w:t>
      </w:r>
      <w:r>
        <w:rPr>
          <w:rFonts w:ascii="Times New Roman" w:eastAsia="Times New Roman" w:hAnsi="Times New Roman" w:cs="Times New Roman"/>
          <w:sz w:val="24"/>
          <w:rtl w:val="0"/>
        </w:rPr>
        <w:t>03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</w:t>
      </w:r>
      <w:r>
        <w:rPr>
          <w:rFonts w:ascii="Times New Roman" w:eastAsia="Times New Roman" w:hAnsi="Times New Roman" w:cs="Times New Roman"/>
          <w:sz w:val="24"/>
          <w:rtl w:val="0"/>
        </w:rPr>
        <w:t>51013090085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1602620171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