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163</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03августа</w:t>
      </w:r>
      <w:r>
        <w:rPr>
          <w:rFonts w:ascii="Times New Roman" w:eastAsia="Times New Roman" w:hAnsi="Times New Roman" w:cs="Times New Roman"/>
          <w:sz w:val="24"/>
          <w:rtl w:val="0"/>
        </w:rPr>
        <w:t xml:space="preserve"> 2020</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К</w:t>
      </w:r>
      <w:r>
        <w:rPr>
          <w:rFonts w:ascii="Times New Roman" w:eastAsia="Times New Roman" w:hAnsi="Times New Roman" w:cs="Times New Roman"/>
          <w:b/>
          <w:sz w:val="24"/>
          <w:rtl w:val="0"/>
        </w:rPr>
        <w:t>озырь Никиты Александровича</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гражданина Российской Федерации, имеющего среднее образование, </w:t>
      </w:r>
      <w:r>
        <w:rPr>
          <w:rFonts w:ascii="Times New Roman" w:eastAsia="Times New Roman" w:hAnsi="Times New Roman" w:cs="Times New Roman"/>
          <w:sz w:val="24"/>
          <w:rtl w:val="0"/>
        </w:rPr>
        <w:t>холостого, не работающего</w:t>
      </w:r>
      <w:r>
        <w:rPr>
          <w:rFonts w:ascii="Times New Roman" w:eastAsia="Times New Roman" w:hAnsi="Times New Roman" w:cs="Times New Roman"/>
          <w:sz w:val="24"/>
          <w:rtl w:val="0"/>
        </w:rPr>
        <w:t xml:space="preserve">, зарегистрированного </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xml:space="preserve"> проживающего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ранее привлекавшегося к административной ответственности,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w:t>
      </w:r>
      <w:r>
        <w:rPr>
          <w:rFonts w:ascii="Times New Roman" w:eastAsia="Times New Roman" w:hAnsi="Times New Roman" w:cs="Times New Roman"/>
          <w:sz w:val="24"/>
          <w:rtl w:val="0"/>
        </w:rPr>
        <w:t>4.12</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Козырь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 xml:space="preserve">обязанность пройти диагностику и профилактику в ГБУЗ «Крымский научно-практический центр наркологии» адрес: Республика Крым, г. Симферополь, ул. Февральская, 13, в связи с употреблением наркотических и психотропных веществ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течение 10 дней со дня вступления постановления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законную</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силу.</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323351</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15.07.2020</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справкой из ГБУЗ РК «КНПЦН»</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 xml:space="preserve">КоАП РФуклонение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323351</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15.07.2020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07</w:t>
      </w:r>
      <w:r>
        <w:rPr>
          <w:rFonts w:ascii="Times New Roman" w:eastAsia="Times New Roman" w:hAnsi="Times New Roman" w:cs="Times New Roman"/>
          <w:sz w:val="24"/>
          <w:rtl w:val="0"/>
        </w:rPr>
        <w:t>.07.2020</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мирового судьи судебного участка № 70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04.12</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9</w:t>
      </w:r>
      <w:r>
        <w:rPr>
          <w:rFonts w:ascii="Times New Roman" w:eastAsia="Times New Roman" w:hAnsi="Times New Roman" w:cs="Times New Roman"/>
          <w:sz w:val="24"/>
          <w:rtl w:val="0"/>
        </w:rPr>
        <w:t xml:space="preserve">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установлена вполном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Обстоятельством, отягчающим административную ответственность, является повторное совершение однородного административного правонарушения.</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К</w:t>
      </w:r>
      <w:r>
        <w:rPr>
          <w:rFonts w:ascii="Times New Roman" w:eastAsia="Times New Roman" w:hAnsi="Times New Roman" w:cs="Times New Roman"/>
          <w:sz w:val="24"/>
          <w:rtl w:val="0"/>
        </w:rPr>
        <w:t>озырь Н.А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 xml:space="preserve">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К</w:t>
      </w:r>
      <w:r>
        <w:rPr>
          <w:rFonts w:ascii="Times New Roman" w:eastAsia="Times New Roman" w:hAnsi="Times New Roman" w:cs="Times New Roman"/>
          <w:b/>
          <w:sz w:val="24"/>
          <w:rtl w:val="0"/>
        </w:rPr>
        <w:t>озырь Никиту Александровича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Реквизиты для уплаты штрафа: Республика Крым,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л/с 04752203230), ИНН: 9102013284, КПП: 910201001 </w:t>
      </w:r>
      <w:r>
        <w:rPr>
          <w:rtl w:val="0"/>
        </w:rPr>
        <w:br/>
      </w:r>
      <w:r>
        <w:rPr>
          <w:rFonts w:ascii="Times New Roman" w:eastAsia="Times New Roman" w:hAnsi="Times New Roman" w:cs="Times New Roman"/>
          <w:sz w:val="24"/>
          <w:rtl w:val="0"/>
        </w:rPr>
        <w:t>Банк получателя: Отделение по Республике Крым Южного главного управления ЦБРФ, БИК: 043510001, Счет: 40101810335100010001, ОКТМО 35721000, КБК 828 1 16 01063 01 0091 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