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169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имеющего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 не трудоустроенного, не являющегося 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6"/>
          <w:rtl w:val="0"/>
        </w:rPr>
        <w:t>Viper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б/н,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состоянии алкогольного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опьянения, а также то обстоятельство, что не имеет права управления транспортным средством,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отрицал,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выпивал алкогольные напитки на празднике. Ему стало плохо, решил поехать домой на своем мопеде </w:t>
      </w:r>
      <w:r>
        <w:rPr>
          <w:rFonts w:ascii="Times New Roman" w:eastAsia="Times New Roman" w:hAnsi="Times New Roman" w:cs="Times New Roman"/>
          <w:sz w:val="26"/>
          <w:rtl w:val="0"/>
        </w:rPr>
        <w:t>Viper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объемом двигателя 150 </w:t>
      </w:r>
      <w:r>
        <w:rPr>
          <w:rFonts w:ascii="Times New Roman" w:eastAsia="Times New Roman" w:hAnsi="Times New Roman" w:cs="Times New Roman"/>
          <w:sz w:val="26"/>
          <w:rtl w:val="0"/>
        </w:rPr>
        <w:t>куб.см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транспортное средство он купил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 регистрационный учет не ставил, документы на транспортное средство не оформлял.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Когда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завернул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 был остановлен сотрудниками ДПС. Прошел освидетельствование на состояние опьянения, с результатами которого согласился, поскольку действительно был в состоянии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>Также пояснил, что не является инвалидом первой-второй группы, не является 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военные сборы не </w:t>
      </w:r>
      <w:r>
        <w:rPr>
          <w:rFonts w:ascii="Times New Roman" w:eastAsia="Times New Roman" w:hAnsi="Times New Roman" w:cs="Times New Roman"/>
          <w:sz w:val="26"/>
          <w:rtl w:val="0"/>
        </w:rPr>
        <w:t>призван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 дела об административном правонарушении, 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6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 арест на срок от десяти до пятнадцати суток или наложение административного штрафа на лиц, в отношении которых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настоящим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196-ФЗ, вступившим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6"/>
          <w:rtl w:val="0"/>
        </w:rPr>
        <w:t>Viper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б/н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признаков уголовно наказуемого деяния не содержат.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водителей на состояние опьянения регламентируется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Правительства РФ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названных Правил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6, 7 названных правил 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>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ОТ № </w:t>
      </w:r>
      <w:r>
        <w:rPr>
          <w:rFonts w:ascii="Times New Roman" w:eastAsia="Times New Roman" w:hAnsi="Times New Roman" w:cs="Times New Roman"/>
          <w:sz w:val="26"/>
          <w:rtl w:val="0"/>
        </w:rPr>
        <w:t>048915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управлявшего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6"/>
          <w:rtl w:val="0"/>
        </w:rPr>
        <w:t>Viper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выявлены следующие признаки опьянения – 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отстранен от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транспортным средством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2)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признаков сотрудником полиции должно быть проведено освидетельствование в </w:t>
      </w:r>
      <w:r>
        <w:rPr>
          <w:rFonts w:ascii="Times New Roman" w:eastAsia="Times New Roman" w:hAnsi="Times New Roman" w:cs="Times New Roman"/>
          <w:sz w:val="26"/>
          <w:rtl w:val="0"/>
        </w:rPr>
        <w:t>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предусмотренном вышеуказанными правилами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6"/>
          <w:rtl w:val="0"/>
        </w:rPr>
        <w:t>82 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024</w:t>
      </w:r>
      <w:r>
        <w:rPr>
          <w:rFonts w:ascii="Times New Roman" w:eastAsia="Times New Roman" w:hAnsi="Times New Roman" w:cs="Times New Roman"/>
          <w:sz w:val="26"/>
          <w:rtl w:val="0"/>
        </w:rPr>
        <w:t>837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установлено состояние алкогольного опьянения, поскольку при исследовании выдыхаемого воздуха, прибор показал </w:t>
      </w:r>
      <w:r>
        <w:rPr>
          <w:rFonts w:ascii="Times New Roman" w:eastAsia="Times New Roman" w:hAnsi="Times New Roman" w:cs="Times New Roman"/>
          <w:sz w:val="26"/>
          <w:rtl w:val="0"/>
        </w:rPr>
        <w:t>0,68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миллиграмм на литр выдыхаемого воздуха</w:t>
      </w:r>
      <w:r>
        <w:rPr>
          <w:rFonts w:ascii="Times New Roman" w:eastAsia="Times New Roman" w:hAnsi="Times New Roman" w:cs="Times New Roman"/>
          <w:sz w:val="26"/>
          <w:rtl w:val="0"/>
        </w:rPr>
        <w:t>, что также подтверждается распечаткой чека анализатора выдыхаемого воздуха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согласился, что подтверждается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зафиксирован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бумажном носителе.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представленной в материалы дела справке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водительское удостоверение не получал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также 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проводимых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приходит к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уголовно-наказуемого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3 ст. 12.8 КоАП РФ предусмотрено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3.9 КоАП РФ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дминистративный арест устанавливается и назначается лишь в исключительных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000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случаях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отдельные виды административных правонарушений и не может применяться к беременным </w:t>
      </w:r>
      <w:r>
        <w:rPr>
          <w:rFonts w:ascii="Times New Roman" w:eastAsia="Times New Roman" w:hAnsi="Times New Roman" w:cs="Times New Roman"/>
          <w:sz w:val="26"/>
          <w:rtl w:val="0"/>
        </w:rPr>
        <w:t>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исключающих возможность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признает раскаяние лица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ответственность,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вышеизложенного и принимая во </w:t>
      </w:r>
      <w:r>
        <w:rPr>
          <w:rFonts w:ascii="Times New Roman" w:eastAsia="Times New Roman" w:hAnsi="Times New Roman" w:cs="Times New Roman"/>
          <w:sz w:val="26"/>
          <w:rtl w:val="0"/>
        </w:rPr>
        <w:t>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прекращения производства по делу об административном правонарушении не имеется.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ст.ст.12.8, 29.9-29.10 КоАП РФ,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s://www.consultant.ru/document/cons_doc_LAW_62526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