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175</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ПОСТАНОВЛЕНИЕ</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z w:val="26"/>
          <w:rtl w:val="0"/>
        </w:rPr>
        <w:t>по делу об административном правонарушении</w:t>
      </w:r>
    </w:p>
    <w:tbl>
      <w:tblPr>
        <w:tblW w:w="14680" w:type="dxa"/>
        <w:jc w:val="left"/>
        <w:tblInd w:w="0" w:type="dxa"/>
        <w:tblCellMar>
          <w:top w:w="0" w:type="dxa"/>
          <w:left w:w="0" w:type="dxa"/>
          <w:bottom w:w="0" w:type="dxa"/>
          <w:right w:w="0" w:type="dxa"/>
        </w:tblCellMar>
      </w:tblPr>
      <w:tblGrid>
        <w:gridCol w:w="9682"/>
        <w:gridCol w:w="4998"/>
      </w:tblGrid>
      <w:tr>
        <w:tblPrEx>
          <w:tblW w:w="14680" w:type="dxa"/>
          <w:jc w:val="left"/>
          <w:tblInd w:w="0" w:type="dxa"/>
          <w:tblCellMar>
            <w:top w:w="0" w:type="dxa"/>
            <w:left w:w="0" w:type="dxa"/>
            <w:bottom w:w="0" w:type="dxa"/>
            <w:right w:w="0" w:type="dxa"/>
          </w:tblCellMar>
        </w:tblPrEx>
        <w:trPr>
          <w:trHeight w:val="145"/>
          <w:jc w:val="left"/>
        </w:trPr>
        <w:tc>
          <w:tcPr>
            <w:tcW w:w="9747" w:type="dxa"/>
            <w:tcMar>
              <w:left w:w="108" w:type="dxa"/>
              <w:right w:w="108" w:type="dxa"/>
            </w:tcMar>
          </w:tcPr>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tc>
        <w:tc>
          <w:tcPr>
            <w:tcW w:w="4933" w:type="dxa"/>
            <w:tcMar>
              <w:left w:w="108" w:type="dxa"/>
              <w:right w:w="108" w:type="dxa"/>
            </w:tcMar>
          </w:tcPr>
          <w:p>
            <w:pPr>
              <w:bidi w:val="0"/>
              <w:spacing w:before="0" w:beforeAutospacing="0" w:after="0" w:afterAutospacing="0"/>
              <w:ind w:left="0" w:right="0"/>
              <w:jc w:val="both"/>
              <w:rPr>
                <w:rtl w:val="0"/>
              </w:rPr>
            </w:pPr>
          </w:p>
        </w:tc>
      </w:tr>
    </w:tbl>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участием лица, привлекаемого к ответственности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поступившее из </w:t>
      </w:r>
      <w:r>
        <w:rPr>
          <w:rFonts w:ascii="Times New Roman" w:eastAsia="Times New Roman" w:hAnsi="Times New Roman" w:cs="Times New Roman"/>
          <w:sz w:val="26"/>
          <w:rtl w:val="0"/>
        </w:rPr>
        <w:t>МО МВД Российской Федерации «Сакский»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709" w:right="0"/>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имеющего среднее</w:t>
      </w:r>
      <w:r>
        <w:rPr>
          <w:rFonts w:ascii="Times New Roman" w:eastAsia="Times New Roman" w:hAnsi="Times New Roman" w:cs="Times New Roman"/>
          <w:sz w:val="26"/>
          <w:rtl w:val="0"/>
        </w:rPr>
        <w:t xml:space="preserve"> образование</w:t>
      </w:r>
      <w:r>
        <w:rPr>
          <w:rFonts w:ascii="Times New Roman" w:eastAsia="Times New Roman" w:hAnsi="Times New Roman" w:cs="Times New Roman"/>
          <w:sz w:val="26"/>
          <w:rtl w:val="0"/>
        </w:rPr>
        <w:t xml:space="preserve">, женатого,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несовершеннолетнего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инвалидом 1, 2 не являющегося, </w:t>
      </w:r>
      <w:r>
        <w:rPr>
          <w:rFonts w:ascii="Times New Roman" w:eastAsia="Times New Roman" w:hAnsi="Times New Roman" w:cs="Times New Roman"/>
          <w:sz w:val="26"/>
          <w:rtl w:val="0"/>
        </w:rPr>
        <w:t>самозанятого</w:t>
      </w:r>
      <w:r>
        <w:rPr>
          <w:rFonts w:ascii="Times New Roman" w:eastAsia="Times New Roman" w:hAnsi="Times New Roman" w:cs="Times New Roman"/>
          <w:sz w:val="26"/>
          <w:rtl w:val="0"/>
        </w:rPr>
        <w:t xml:space="preserve">, военнослужащим не являющегося, на военные сборы не призванного,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привлекавшегося к административной ответственности,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по ч. 1 ст. 6.9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по </w:t>
      </w:r>
      <w:r>
        <w:rPr>
          <w:rFonts w:ascii="Times New Roman" w:eastAsia="Times New Roman" w:hAnsi="Times New Roman" w:cs="Times New Roman"/>
          <w:sz w:val="26"/>
          <w:rtl w:val="0"/>
        </w:rPr>
        <w:t>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употребил путем курения </w:t>
      </w:r>
      <w:r>
        <w:rPr>
          <w:rFonts w:ascii="Times New Roman" w:eastAsia="Times New Roman" w:hAnsi="Times New Roman" w:cs="Times New Roman"/>
          <w:sz w:val="26"/>
          <w:rtl w:val="0"/>
        </w:rPr>
        <w:t>наркотическое</w:t>
      </w:r>
      <w:r>
        <w:rPr>
          <w:rFonts w:ascii="Times New Roman" w:eastAsia="Times New Roman" w:hAnsi="Times New Roman" w:cs="Times New Roman"/>
          <w:sz w:val="26"/>
          <w:rtl w:val="0"/>
        </w:rPr>
        <w:t xml:space="preserve"> средство содержащее в своем составе альфа-пирролидиновалерофенон, чем допустил потребление наркотических средств без назначения врача.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ст. о/у окон МО МВД России «Сакский»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6.9 КоАП РФ </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вышеуказанного правонарушения признал в полном объеме, не оспаривал фактические обстоятельства дела, изложенные в протоколе об административном правонарушении,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содеянном раскаялся и пояснил, что около полу года где-то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конец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 исключением 2-х месяцев в октябре,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снимал квартиру и проживал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где в это время периодически раз в два-три дня употреблял наркотические соли алфа-ПВП, в том числе употребил соль путем курения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соледующий день на улице возле дома его задержали сотрудники полиции, которые направили его на медицинское освидетельствование. Дополнительно пояснил, что оформлен самозанятым, строителем, работает в бригаде. Его доход составляет около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месяц. Ранее он привлекался к административной ответственности, штрафы оплатил. Потребление наркотических средств прекратил около месяца назад, переехал жить к своей матери и сыну. С женой проживает раздельно, сына забрал к себе на воспитание, </w:t>
      </w:r>
      <w:r>
        <w:rPr>
          <w:rFonts w:ascii="Times New Roman" w:eastAsia="Times New Roman" w:hAnsi="Times New Roman" w:cs="Times New Roman"/>
          <w:sz w:val="26"/>
          <w:rtl w:val="0"/>
        </w:rPr>
        <w:t xml:space="preserve">с воспитанием сына ему </w:t>
      </w:r>
      <w:r>
        <w:rPr>
          <w:rFonts w:ascii="Times New Roman" w:eastAsia="Times New Roman" w:hAnsi="Times New Roman" w:cs="Times New Roman"/>
          <w:sz w:val="26"/>
          <w:rtl w:val="0"/>
        </w:rPr>
        <w:t xml:space="preserve">помогает </w:t>
      </w:r>
      <w:r>
        <w:rPr>
          <w:rFonts w:ascii="Times New Roman" w:eastAsia="Times New Roman" w:hAnsi="Times New Roman" w:cs="Times New Roman"/>
          <w:sz w:val="26"/>
          <w:rtl w:val="0"/>
        </w:rPr>
        <w:t>мать (бабушка сына)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правонарушения, предусмотренного ст. 6.9 ч. 1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 1 ст.</w:t>
      </w:r>
      <w:r>
        <w:rPr>
          <w:rFonts w:ascii="Times New Roman" w:eastAsia="Times New Roman" w:hAnsi="Times New Roman" w:cs="Times New Roman"/>
          <w:sz w:val="26"/>
          <w:rtl w:val="0"/>
        </w:rPr>
        <w:t xml:space="preserve"> </w:t>
      </w:r>
      <w:hyperlink r:id="rId4" w:anchor="12/2.1" w:history="1">
        <w:r>
          <w:rPr>
            <w:rFonts w:ascii="Times New Roman" w:eastAsia="Times New Roman" w:hAnsi="Times New Roman" w:cs="Times New Roman"/>
            <w:color w:val="0000FF"/>
            <w:sz w:val="26"/>
            <w:u w:val="single"/>
            <w:rtl w:val="0"/>
          </w:rPr>
          <w:t>2.1 КоАП РФ</w:t>
        </w:r>
      </w:hyperlink>
      <w:r>
        <w:rPr>
          <w:rFonts w:ascii="Times New Roman" w:eastAsia="Times New Roman" w:hAnsi="Times New Roman" w:cs="Times New Roman"/>
          <w:sz w:val="26"/>
          <w:rtl w:val="0"/>
        </w:rPr>
        <w:t>,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1</w:t>
      </w:r>
      <w:r>
        <w:rPr>
          <w:rFonts w:ascii="Times New Roman" w:eastAsia="Times New Roman" w:hAnsi="Times New Roman" w:cs="Times New Roman"/>
          <w:sz w:val="26"/>
          <w:rtl w:val="0"/>
        </w:rPr>
        <w:t xml:space="preserve"> </w:t>
      </w:r>
      <w:hyperlink r:id="rId5" w:history="1">
        <w:r>
          <w:rPr>
            <w:rFonts w:ascii="Times New Roman" w:eastAsia="Times New Roman" w:hAnsi="Times New Roman" w:cs="Times New Roman"/>
            <w:color w:val="0000FF"/>
            <w:sz w:val="26"/>
            <w:u w:val="single"/>
            <w:rtl w:val="0"/>
          </w:rPr>
          <w:t>ст. 6.9 КоАП РФ</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 влечет наложение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об административном правонарушении 82 01 № 1624</w:t>
      </w:r>
      <w:r>
        <w:rPr>
          <w:rFonts w:ascii="Times New Roman" w:eastAsia="Times New Roman" w:hAnsi="Times New Roman" w:cs="Times New Roman"/>
          <w:sz w:val="26"/>
          <w:rtl w:val="0"/>
        </w:rPr>
        <w:t>38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объяснени</w:t>
      </w:r>
      <w:r>
        <w:rPr>
          <w:rFonts w:ascii="Times New Roman" w:eastAsia="Times New Roman" w:hAnsi="Times New Roman" w:cs="Times New Roman"/>
          <w:sz w:val="26"/>
          <w:rtl w:val="0"/>
        </w:rPr>
        <w:t>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которые</w:t>
      </w:r>
      <w:r>
        <w:rPr>
          <w:rFonts w:ascii="Times New Roman" w:eastAsia="Times New Roman" w:hAnsi="Times New Roman" w:cs="Times New Roman"/>
          <w:sz w:val="26"/>
          <w:rtl w:val="0"/>
        </w:rPr>
        <w:t xml:space="preserve"> согласуются с его объяснениями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ходе проведения ОПМ по предупреждению, пресечению распространения наркомании, около 15 час вблизи дома № 32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 выявлен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признаками наркотического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опьянения 82 12 № 0387</w:t>
      </w:r>
      <w:r>
        <w:rPr>
          <w:rFonts w:ascii="Times New Roman" w:eastAsia="Times New Roman" w:hAnsi="Times New Roman" w:cs="Times New Roman"/>
          <w:sz w:val="26"/>
          <w:rtl w:val="0"/>
        </w:rPr>
        <w:t>49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наличии признаков опьянения: неустойчивость позы и шаткость походки, нарушение речи,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на медицинское освидетельствование на состояние опьянения, пройти которое согласился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ГБУЗ РК «Крымский научно-практический центр наркологии» </w:t>
      </w:r>
      <w:r>
        <w:rPr>
          <w:rFonts w:ascii="Times New Roman" w:eastAsia="Times New Roman" w:hAnsi="Times New Roman" w:cs="Times New Roman"/>
          <w:sz w:val="26"/>
          <w:rtl w:val="0"/>
        </w:rPr>
        <w:t xml:space="preserve">о результатах ХТИ № 1024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которой следует, что в отобранном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биологическом объекте - моча, выявлен альфа - пирролидиновалерофенон;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(алкогольного, наркотического или иного токсического) № </w:t>
      </w:r>
      <w:r>
        <w:rPr>
          <w:rFonts w:ascii="Times New Roman" w:eastAsia="Times New Roman" w:hAnsi="Times New Roman" w:cs="Times New Roman"/>
          <w:sz w:val="26"/>
          <w:rtl w:val="0"/>
        </w:rPr>
        <w:t xml:space="preserve">194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выданного ГБУЗ РК «Сакская районная больница», согласно которого установлено состояние опьянения освидетельствуемого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результатам лабораторного исследования и обнаружения в моче </w:t>
      </w:r>
      <w:r>
        <w:rPr>
          <w:rFonts w:ascii="Times New Roman" w:eastAsia="Times New Roman" w:hAnsi="Times New Roman" w:cs="Times New Roman"/>
          <w:sz w:val="26"/>
          <w:rtl w:val="0"/>
        </w:rPr>
        <w:t>пирровалидиновалерофенон</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установлено состояние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таких обстоятельствах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правонарушения, предусмотренного ст. 6.9 ч.1 КоАП РФ, а именно: потребление наркотических средств без назначения врача.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ч. 1 ст. 6.9 КоАП РФ предусмотрено наказание в виде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Обстоятельствами, смягчающими административную ответственность в соответствии со ст. 4.2 КоАП РФ, мировой судья признает полное признание вины, раскаяние в содеянном</w:t>
      </w:r>
      <w:r>
        <w:rPr>
          <w:rFonts w:ascii="Times New Roman" w:eastAsia="Times New Roman" w:hAnsi="Times New Roman" w:cs="Times New Roman"/>
          <w:sz w:val="26"/>
          <w:rtl w:val="0"/>
        </w:rPr>
        <w:t>, наличие на иждивении несовершеннолетнего ребенка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мировым судьей не установлено</w:t>
      </w:r>
      <w:r>
        <w:rPr>
          <w:rFonts w:ascii="Times New Roman" w:eastAsia="Times New Roman" w:hAnsi="Times New Roman" w:cs="Times New Roman"/>
          <w:sz w:val="26"/>
          <w:rtl w:val="0"/>
        </w:rPr>
        <w:t xml:space="preserve">, в том числе, поскольку надлежащие доказательства его повторного привлечения к административной ответственности за однородное правонарушение не представлены, копия постановления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на которую имеется ссылка в справке СООП, в материалах дела отсутствует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w:t>
      </w:r>
      <w:r>
        <w:rPr>
          <w:rFonts w:ascii="Times New Roman" w:eastAsia="Times New Roman" w:hAnsi="Times New Roman" w:cs="Times New Roman"/>
          <w:sz w:val="26"/>
          <w:rtl w:val="0"/>
        </w:rPr>
        <w:t xml:space="preserve"> слов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w:t>
      </w:r>
      <w:r>
        <w:rPr>
          <w:rFonts w:ascii="Times New Roman" w:eastAsia="Times New Roman" w:hAnsi="Times New Roman" w:cs="Times New Roman"/>
          <w:sz w:val="26"/>
          <w:rtl w:val="0"/>
        </w:rPr>
        <w:t>является</w:t>
      </w:r>
      <w:r>
        <w:rPr>
          <w:rFonts w:ascii="Times New Roman" w:eastAsia="Times New Roman" w:hAnsi="Times New Roman" w:cs="Times New Roman"/>
          <w:sz w:val="26"/>
          <w:rtl w:val="0"/>
        </w:rPr>
        <w:t xml:space="preserve"> самозанятым, работает в строительной бригаде</w:t>
      </w:r>
      <w:r>
        <w:rPr>
          <w:rFonts w:ascii="Times New Roman" w:eastAsia="Times New Roman" w:hAnsi="Times New Roman" w:cs="Times New Roman"/>
          <w:sz w:val="26"/>
          <w:rtl w:val="0"/>
        </w:rPr>
        <w:t xml:space="preserve">, инвалидности не имеет, проживает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родственниками в собственном жилье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иждивении имеет сына</w:t>
      </w:r>
      <w:r>
        <w:rPr>
          <w:rFonts w:ascii="Times New Roman" w:eastAsia="Times New Roman" w:hAnsi="Times New Roman" w:cs="Times New Roman"/>
          <w:sz w:val="26"/>
          <w:rtl w:val="0"/>
        </w:rPr>
        <w:t>, ранее к административной ответственности привлекался</w:t>
      </w:r>
      <w:r>
        <w:rPr>
          <w:rFonts w:ascii="Times New Roman" w:eastAsia="Times New Roman" w:hAnsi="Times New Roman" w:cs="Times New Roman"/>
          <w:sz w:val="26"/>
          <w:rtl w:val="0"/>
        </w:rPr>
        <w:t>, штрафы оплачивает</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наличие смягчающих и отсутствие отягчающих административную ответственность обстоятельств, характер совершенного правонарушения, мировой судья приходит к выводу о назначении ему минимального наказания в пределах санкции ч.1 ст.6.9 КоАП РФ - в виде административного штрафа в сумме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признает факт </w:t>
      </w:r>
      <w:r>
        <w:rPr>
          <w:rFonts w:ascii="Times New Roman" w:eastAsia="Times New Roman" w:hAnsi="Times New Roman" w:cs="Times New Roman"/>
          <w:sz w:val="26"/>
          <w:rtl w:val="0"/>
        </w:rPr>
        <w:t>систематического</w:t>
      </w:r>
      <w:r>
        <w:rPr>
          <w:rFonts w:ascii="Times New Roman" w:eastAsia="Times New Roman" w:hAnsi="Times New Roman" w:cs="Times New Roman"/>
          <w:sz w:val="26"/>
          <w:rtl w:val="0"/>
        </w:rPr>
        <w:t xml:space="preserve"> потребления наркотических средств на протяжении полу года до конца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 считает необходимым возложить на него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ст.ст. 29.10-29.11 КоАП РФ, мировой судья,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 xml:space="preserve">, виновным в совершении административного правонарушения, предусмотренного ч.1 ст.6.9 КоАП РФ и назначить ему наказание в виде административного </w:t>
      </w:r>
      <w:r>
        <w:rPr>
          <w:rFonts w:ascii="Times New Roman" w:eastAsia="Times New Roman" w:hAnsi="Times New Roman" w:cs="Times New Roman"/>
          <w:sz w:val="26"/>
          <w:rtl w:val="0"/>
        </w:rPr>
        <w:t xml:space="preserve">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1752406161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ч.2 п.2.1. ст.4.1 КоАП РФ возложить на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обязанность пройти диагностику, профилактические мероприятия, лечение от наркомании в связи с потреблением наркотических средств в течение </w:t>
      </w:r>
      <w:r>
        <w:rPr>
          <w:rFonts w:ascii="Times New Roman" w:eastAsia="Times New Roman" w:hAnsi="Times New Roman" w:cs="Times New Roman"/>
          <w:sz w:val="26"/>
          <w:rtl w:val="0"/>
        </w:rPr>
        <w:t>двух</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 xml:space="preserve">со дня вступления постановления в законную силу в ГБУЗ РК «Крымский научно-практический центр наркологии», расположенный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невыполнение прохождения диагностики лицом, на которое судьей возложена обязанность пройти диагностику в связи с потреблением наркотических средств, влечет административную ответственность, предусмотренную со ст. 6.9.1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praktika.ru/precedent/537651.html" TargetMode="External" /><Relationship Id="rId5" Type="http://schemas.openxmlformats.org/officeDocument/2006/relationships/hyperlink" Target="https://rospravosudie.com/law/%D0%A1%D1%82%D0%B0%D1%82%D1%8C%D1%8F_6.9_%D0%9A%D0%BE%D0%90%D0%9F_%D0%A0%D0%A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