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190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июня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Юсупа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Рамзановича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-Су,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дермесский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а 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«УК Люкс»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11.05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05.03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>ло выявлено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а, тогда как конечный срок предостав</w:t>
      </w:r>
      <w:r>
        <w:rPr>
          <w:rFonts w:ascii="Times New Roman" w:eastAsia="Times New Roman" w:hAnsi="Times New Roman" w:cs="Times New Roman"/>
          <w:sz w:val="24"/>
          <w:rtl w:val="0"/>
        </w:rPr>
        <w:t>ления сведений 15.01.2021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явился, уведомлялся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образом, о причи</w:t>
      </w:r>
      <w:r>
        <w:rPr>
          <w:rFonts w:ascii="Times New Roman" w:eastAsia="Times New Roman" w:hAnsi="Times New Roman" w:cs="Times New Roman"/>
          <w:sz w:val="24"/>
          <w:rtl w:val="0"/>
        </w:rPr>
        <w:t>нах неявки суд не уведомил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Вайсерт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Ч.1 с</w:t>
      </w:r>
      <w:r>
        <w:rPr>
          <w:rFonts w:ascii="Times New Roman" w:eastAsia="Times New Roman" w:hAnsi="Times New Roman" w:cs="Times New Roman"/>
          <w:sz w:val="24"/>
          <w:rtl w:val="0"/>
        </w:rPr>
        <w:t>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05.03.2021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ежемесячной отчетности по форме СЗВ-М в программно-техническом комплексе ПФР было выявлено чт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26.02.2021 предст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вило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СЗВ-М «исходная»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1 застрахованного лица, тогда как конечный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 предоставления сведений 15</w:t>
      </w:r>
      <w:r>
        <w:rPr>
          <w:rFonts w:ascii="Times New Roman" w:eastAsia="Times New Roman" w:hAnsi="Times New Roman" w:cs="Times New Roman"/>
          <w:sz w:val="24"/>
          <w:rtl w:val="0"/>
        </w:rPr>
        <w:t>.01.2021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Федерального закона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«УК Люкс»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декабрь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Вайсберт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Ю.Р.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Вайсберт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Юсупа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Рамзановича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40102810645370000035; №счета получателя 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