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материалы дела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424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получившего </w:t>
      </w:r>
      <w:r>
        <w:rPr>
          <w:rFonts w:ascii="Times New Roman" w:eastAsia="Times New Roman" w:hAnsi="Times New Roman" w:cs="Times New Roman"/>
          <w:sz w:val="28"/>
          <w:rtl w:val="0"/>
        </w:rPr>
        <w:t>высшее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летних детей не имеющего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являющегося ИП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привлекаемого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прожива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щего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П 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153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3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2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8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проживающий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ответственности по пост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18810391221300000372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>, то есть не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ческие обстоятельства дела, изложенные в протоколе, при этом пояснил, что штраф не уплатил,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>не знал о наличии данного штрафа, копию постановления не получал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положений ч. 1 ст. 1.6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письменные доказательства и фактич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судебном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АП № 153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18810391221300000372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37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информацией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информацией о ранее допущенных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ативных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обстоятельств,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ушения, 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>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смягчающим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ствие обстоятельств, отягчающих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ложение лица, привлекаемого к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 штрафа в двукратном размере суммы неуплаченного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виновным в совершении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ему </w:t>
      </w:r>
      <w:r>
        <w:rPr>
          <w:rFonts w:ascii="Times New Roman" w:eastAsia="Times New Roman" w:hAnsi="Times New Roman" w:cs="Times New Roman"/>
          <w:sz w:val="28"/>
          <w:rtl w:val="0"/>
        </w:rPr>
        <w:t>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ОКТМО 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лицом, привлече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