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19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), ранее привлекаемого к администрати</w:t>
      </w:r>
      <w:r>
        <w:rPr>
          <w:rFonts w:ascii="Times New Roman" w:eastAsia="Times New Roman" w:hAnsi="Times New Roman" w:cs="Times New Roman"/>
          <w:sz w:val="21"/>
          <w:rtl w:val="0"/>
        </w:rPr>
        <w:t>в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ной ответственности,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373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1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27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456</w:t>
      </w:r>
      <w:r>
        <w:rPr>
          <w:rFonts w:ascii="Times New Roman" w:eastAsia="Times New Roman" w:hAnsi="Times New Roman" w:cs="Times New Roman"/>
          <w:sz w:val="21"/>
          <w:rtl w:val="0"/>
        </w:rPr>
        <w:t>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подтве</w:t>
      </w:r>
      <w:r>
        <w:rPr>
          <w:rFonts w:ascii="Times New Roman" w:eastAsia="Times New Roman" w:hAnsi="Times New Roman" w:cs="Times New Roman"/>
          <w:sz w:val="21"/>
          <w:rtl w:val="0"/>
        </w:rPr>
        <w:t>р</w:t>
      </w:r>
      <w:r>
        <w:rPr>
          <w:rFonts w:ascii="Times New Roman" w:eastAsia="Times New Roman" w:hAnsi="Times New Roman" w:cs="Times New Roman"/>
          <w:sz w:val="21"/>
          <w:rtl w:val="0"/>
        </w:rPr>
        <w:t>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31</w:t>
      </w:r>
      <w:r>
        <w:rPr>
          <w:rFonts w:ascii="Times New Roman" w:eastAsia="Times New Roman" w:hAnsi="Times New Roman" w:cs="Times New Roman"/>
          <w:sz w:val="21"/>
          <w:rtl w:val="0"/>
        </w:rPr>
        <w:t>27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456</w:t>
      </w:r>
      <w:r>
        <w:rPr>
          <w:rFonts w:ascii="Times New Roman" w:eastAsia="Times New Roman" w:hAnsi="Times New Roman" w:cs="Times New Roman"/>
          <w:sz w:val="21"/>
          <w:rtl w:val="0"/>
        </w:rPr>
        <w:t>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рушения,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705001952620146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