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8"/>
        <w:jc w:val="right"/>
      </w:pPr>
      <w:r>
        <w:rPr>
          <w:rFonts w:ascii="Times New Roman" w:eastAsia="Times New Roman" w:hAnsi="Times New Roman" w:cs="Times New Roman"/>
          <w:sz w:val="28"/>
          <w:rtl w:val="0"/>
        </w:rPr>
        <w:t>Дело № 5-</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w:t>
      </w:r>
      <w:r>
        <w:rPr>
          <w:rFonts w:ascii="Times New Roman" w:eastAsia="Times New Roman" w:hAnsi="Times New Roman" w:cs="Times New Roman"/>
          <w:sz w:val="28"/>
          <w:rtl w:val="0"/>
        </w:rPr>
        <w:t>200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22</w:t>
      </w:r>
    </w:p>
    <w:p>
      <w:pPr>
        <w:bidi w:val="0"/>
        <w:spacing w:before="0" w:beforeAutospacing="0" w:after="0" w:afterAutospacing="0"/>
        <w:ind w:left="0" w:right="0" w:firstLine="708"/>
        <w:jc w:val="right"/>
        <w:rPr>
          <w:rtl w:val="0"/>
        </w:rPr>
      </w:pPr>
      <w:r>
        <w:rPr>
          <w:rFonts w:ascii="Times New Roman" w:eastAsia="Times New Roman" w:hAnsi="Times New Roman" w:cs="Times New Roman"/>
          <w:sz w:val="28"/>
          <w:rtl w:val="0"/>
        </w:rPr>
        <w:t>УИД 91MS0070-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bidi w:val="0"/>
        <w:spacing w:before="0" w:beforeAutospacing="0" w:after="160" w:afterAutospacing="0"/>
        <w:ind w:left="0" w:right="0"/>
        <w:jc w:val="center"/>
        <w:rPr>
          <w:rtl w:val="0"/>
        </w:rPr>
      </w:pPr>
      <w:r>
        <w:rPr>
          <w:rFonts w:ascii="Times New Roman" w:eastAsia="Times New Roman" w:hAnsi="Times New Roman" w:cs="Times New Roman"/>
          <w:b/>
          <w:sz w:val="28"/>
          <w:rtl w:val="0"/>
        </w:rPr>
        <w:t>ПОСТАНОВЛЕНИЕ</w:t>
      </w:r>
    </w:p>
    <w:p>
      <w:pPr>
        <w:bidi w:val="0"/>
        <w:spacing w:before="0" w:beforeAutospacing="0" w:after="160" w:afterAutospacing="0" w:line="240" w:lineRule="atLeast"/>
        <w:ind w:left="0" w:right="0"/>
        <w:jc w:val="center"/>
        <w:rPr>
          <w:rtl w:val="0"/>
        </w:rPr>
      </w:pPr>
      <w:r>
        <w:rPr>
          <w:rFonts w:ascii="Times New Roman" w:eastAsia="Times New Roman" w:hAnsi="Times New Roman" w:cs="Times New Roman"/>
          <w:sz w:val="28"/>
          <w:rtl w:val="0"/>
        </w:rPr>
        <w:t>по делу об административном правонарушении</w:t>
      </w:r>
    </w:p>
    <w:p>
      <w:pPr>
        <w:bidi w:val="0"/>
        <w:spacing w:before="0" w:beforeAutospacing="0" w:after="160" w:afterAutospacing="0"/>
        <w:ind w:left="0" w:right="0" w:firstLine="708"/>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 мировой судья судебного участка № 72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участием защитника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рассмотрев в открытом судебном заседании материалы дела об администр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тивном правонарушение в о</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ношении: </w:t>
      </w:r>
    </w:p>
    <w:p>
      <w:pPr>
        <w:bidi w:val="0"/>
        <w:spacing w:before="0" w:beforeAutospacing="0" w:after="0" w:afterAutospacing="0"/>
        <w:ind w:left="4248" w:right="0"/>
        <w:jc w:val="both"/>
        <w:rPr>
          <w:rtl w:val="0"/>
        </w:rPr>
      </w:pP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граждан</w:t>
      </w:r>
      <w:r>
        <w:rPr>
          <w:rFonts w:ascii="Times New Roman" w:eastAsia="Times New Roman" w:hAnsi="Times New Roman" w:cs="Times New Roman"/>
          <w:sz w:val="28"/>
          <w:rtl w:val="0"/>
        </w:rPr>
        <w:t>ки</w:t>
      </w:r>
      <w:r>
        <w:rPr>
          <w:rFonts w:ascii="Times New Roman" w:eastAsia="Times New Roman" w:hAnsi="Times New Roman" w:cs="Times New Roman"/>
          <w:sz w:val="28"/>
          <w:rtl w:val="0"/>
        </w:rPr>
        <w:t xml:space="preserve"> Российской Фед</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рации, зарегистрирован</w:t>
      </w:r>
      <w:r>
        <w:rPr>
          <w:rFonts w:ascii="Times New Roman" w:eastAsia="Times New Roman" w:hAnsi="Times New Roman" w:cs="Times New Roman"/>
          <w:sz w:val="28"/>
          <w:rtl w:val="0"/>
        </w:rPr>
        <w:t>но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проживающе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160" w:afterAutospacing="0" w:line="259" w:lineRule="auto"/>
        <w:ind w:left="0" w:right="0"/>
        <w:jc w:val="both"/>
        <w:rPr>
          <w:rtl w:val="0"/>
        </w:rPr>
      </w:pPr>
      <w:r>
        <w:rPr>
          <w:rFonts w:ascii="Times New Roman" w:eastAsia="Times New Roman" w:hAnsi="Times New Roman" w:cs="Times New Roman"/>
          <w:sz w:val="28"/>
          <w:rtl w:val="0"/>
        </w:rPr>
        <w:t>о привлечении 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к административной ответственности за правонарушение, пред</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смотренное </w:t>
      </w:r>
      <w:r>
        <w:rPr>
          <w:rFonts w:ascii="Times New Roman" w:eastAsia="Times New Roman" w:hAnsi="Times New Roman" w:cs="Times New Roman"/>
          <w:sz w:val="28"/>
          <w:rtl w:val="0"/>
        </w:rPr>
        <w:t xml:space="preserve">ч. </w:t>
      </w:r>
      <w:r>
        <w:rPr>
          <w:rFonts w:ascii="Times New Roman" w:eastAsia="Times New Roman" w:hAnsi="Times New Roman" w:cs="Times New Roman"/>
          <w:sz w:val="28"/>
          <w:rtl w:val="0"/>
        </w:rPr>
        <w:t xml:space="preserve">1 </w:t>
      </w:r>
      <w:r>
        <w:rPr>
          <w:rFonts w:ascii="Times New Roman" w:eastAsia="Times New Roman" w:hAnsi="Times New Roman" w:cs="Times New Roman"/>
          <w:sz w:val="28"/>
          <w:rtl w:val="0"/>
        </w:rPr>
        <w:t xml:space="preserve">ст.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Кодекса Российской Федерации об административных пр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вонарушениях, </w:t>
      </w:r>
    </w:p>
    <w:p>
      <w:pPr>
        <w:bidi w:val="0"/>
        <w:spacing w:before="0" w:beforeAutospacing="0" w:after="160" w:afterAutospacing="0"/>
        <w:ind w:left="0" w:right="0"/>
        <w:jc w:val="center"/>
        <w:rPr>
          <w:rtl w:val="0"/>
        </w:rPr>
      </w:pPr>
      <w:r>
        <w:rPr>
          <w:rFonts w:ascii="Times New Roman" w:eastAsia="Times New Roman" w:hAnsi="Times New Roman" w:cs="Times New Roman"/>
          <w:b/>
          <w:sz w:val="28"/>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было установлено, что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установленный ч.</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1 ст. 32.2 КоАП РФ 60-дневный срок-до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не уплатил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администр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тивный штраф в размере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наложенный постановлением </w:t>
      </w:r>
      <w:r>
        <w:rPr>
          <w:rFonts w:ascii="Times New Roman" w:eastAsia="Times New Roman" w:hAnsi="Times New Roman" w:cs="Times New Roman"/>
          <w:sz w:val="28"/>
          <w:rtl w:val="0"/>
        </w:rPr>
        <w:t xml:space="preserve">и.о. начальника Крымской таможни майором таможенной службы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 xml:space="preserve">делу об административном правонарушении № 10321000-247/2020 ч. 5 </w:t>
      </w:r>
      <w:r>
        <w:rPr>
          <w:rFonts w:ascii="Times New Roman" w:eastAsia="Times New Roman" w:hAnsi="Times New Roman" w:cs="Times New Roman"/>
          <w:sz w:val="28"/>
          <w:rtl w:val="0"/>
        </w:rPr>
        <w:t xml:space="preserve">ст.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5</w:t>
      </w:r>
      <w:r>
        <w:rPr>
          <w:rFonts w:ascii="Times New Roman" w:eastAsia="Times New Roman" w:hAnsi="Times New Roman" w:cs="Times New Roman"/>
          <w:sz w:val="28"/>
          <w:rtl w:val="0"/>
        </w:rPr>
        <w:t>.</w:t>
      </w:r>
      <w:r>
        <w:rPr>
          <w:rFonts w:ascii="Times New Roman" w:eastAsia="Times New Roman" w:hAnsi="Times New Roman" w:cs="Times New Roman"/>
          <w:sz w:val="28"/>
          <w:rtl w:val="0"/>
        </w:rPr>
        <w:t>25</w:t>
      </w:r>
      <w:r>
        <w:rPr>
          <w:rFonts w:ascii="Times New Roman" w:eastAsia="Times New Roman" w:hAnsi="Times New Roman" w:cs="Times New Roman"/>
          <w:sz w:val="28"/>
          <w:rtl w:val="0"/>
        </w:rPr>
        <w:t xml:space="preserve"> КоАП РФ, то есть своими действиями совершил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админ</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стративное правонарушение, предусмотренное ст. 20.25 ч. 1 КоАП РФ – неуплата административного штрафа в срок, предусмотренный настоящим Коде</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сом.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судебном заседании защитник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де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ствующий на основании довереннос</w:t>
      </w:r>
      <w:r>
        <w:rPr>
          <w:rFonts w:ascii="Times New Roman" w:eastAsia="Times New Roman" w:hAnsi="Times New Roman" w:cs="Times New Roman"/>
          <w:sz w:val="28"/>
          <w:rtl w:val="0"/>
        </w:rPr>
        <w:t>ти, не оспаривал суть изложенных в протоколе об административном правонарушении обстоятельств, подал мировому судье ход</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тайство о применении ст. 4.1.1 КоАП РФ и замене административного наказания на предупреждение. Просил учесть имущественное положение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о чем свидетельствуют справки о её доходах</w:t>
      </w:r>
      <w:r>
        <w:rPr>
          <w:rFonts w:ascii="Times New Roman" w:eastAsia="Times New Roman" w:hAnsi="Times New Roman" w:cs="Times New Roman"/>
          <w:sz w:val="28"/>
          <w:rtl w:val="0"/>
        </w:rPr>
        <w:t xml:space="preserve"> за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приобщенные к ход</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тайству.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судебн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е заседани</w:t>
      </w:r>
      <w:r>
        <w:rPr>
          <w:rFonts w:ascii="Times New Roman" w:eastAsia="Times New Roman" w:hAnsi="Times New Roman" w:cs="Times New Roman"/>
          <w:sz w:val="28"/>
          <w:rtl w:val="0"/>
        </w:rPr>
        <w:t xml:space="preserve">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не явил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будучи извещенн</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надлежащим образом, что подтверждается </w:t>
      </w:r>
      <w:r>
        <w:rPr>
          <w:rFonts w:ascii="Times New Roman" w:eastAsia="Times New Roman" w:hAnsi="Times New Roman" w:cs="Times New Roman"/>
          <w:sz w:val="28"/>
          <w:rtl w:val="0"/>
        </w:rPr>
        <w:t>телефонограммой</w:t>
      </w:r>
      <w:r>
        <w:rPr>
          <w:rFonts w:ascii="Times New Roman" w:eastAsia="Times New Roman" w:hAnsi="Times New Roman" w:cs="Times New Roman"/>
          <w:sz w:val="28"/>
          <w:rtl w:val="0"/>
        </w:rPr>
        <w:t>, имеющейся в матер</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алах дела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Ходатайств об отл</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жении суду не представил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ст. 25.1 КоАП РФ дело об административном правонарушении ра</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сматр</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вается с участием лица, в отношении которого ведется производство по делу об админис</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ративном правонарушении. В отсутствии указанного лица дело может быть рассмотрено лишь в случаях, если имею</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тв</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рения.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Руководствуясь положением ст. 25.1 КоАП РФ, выслушав мнение </w:t>
      </w:r>
      <w:r>
        <w:rPr>
          <w:rFonts w:ascii="Times New Roman" w:eastAsia="Times New Roman" w:hAnsi="Times New Roman" w:cs="Times New Roman"/>
          <w:sz w:val="28"/>
          <w:rtl w:val="0"/>
        </w:rPr>
        <w:t>защи</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ника, не возражавшего </w:t>
      </w:r>
      <w:r>
        <w:rPr>
          <w:rFonts w:ascii="Times New Roman" w:eastAsia="Times New Roman" w:hAnsi="Times New Roman" w:cs="Times New Roman"/>
          <w:sz w:val="28"/>
          <w:rtl w:val="0"/>
        </w:rPr>
        <w:t xml:space="preserve">о рассмотрении дела в отсутствие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принимая во внимание, что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извещен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надлежащим образом о дне и вр</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мени рассмотрения</w:t>
      </w:r>
      <w:r>
        <w:rPr>
          <w:rFonts w:ascii="Times New Roman" w:eastAsia="Times New Roman" w:hAnsi="Times New Roman" w:cs="Times New Roman"/>
          <w:sz w:val="28"/>
          <w:rtl w:val="0"/>
        </w:rPr>
        <w:t xml:space="preserve"> дела об административного правонарушении, по собственному усмотрению распорядил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xml:space="preserve"> предоставленным</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процессуальными правами, </w:t>
      </w:r>
      <w:r>
        <w:rPr>
          <w:rFonts w:ascii="Times New Roman" w:eastAsia="Times New Roman" w:hAnsi="Times New Roman" w:cs="Times New Roman"/>
          <w:sz w:val="28"/>
          <w:rtl w:val="0"/>
        </w:rPr>
        <w:t xml:space="preserve">предоставив право представлять её интересы защитнику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 также о</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сутствие ходатайств об отложении дела, мировой судья считает возможным ра</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смотреть дело об административном правонарушение в отсутствие </w:t>
      </w:r>
      <w:r>
        <w:rPr>
          <w:rFonts w:ascii="Times New Roman" w:eastAsia="Times New Roman" w:hAnsi="Times New Roman" w:cs="Times New Roman"/>
          <w:sz w:val="28"/>
          <w:rtl w:val="0"/>
        </w:rPr>
        <w:t>наименование организации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сийской Федерации об административных правонарушениях установлена админ</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стративная ответс</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Выслушав защитника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и</w:t>
      </w:r>
      <w:r>
        <w:rPr>
          <w:rFonts w:ascii="Times New Roman" w:eastAsia="Times New Roman" w:hAnsi="Times New Roman" w:cs="Times New Roman"/>
          <w:sz w:val="28"/>
          <w:rtl w:val="0"/>
        </w:rPr>
        <w:t>сследовав письменные доказательства и фактические данные в совокупности, мировой судья приходит к выво</w:t>
      </w:r>
      <w:r>
        <w:rPr>
          <w:rFonts w:ascii="Times New Roman" w:eastAsia="Times New Roman" w:hAnsi="Times New Roman" w:cs="Times New Roman"/>
          <w:sz w:val="28"/>
          <w:rtl w:val="0"/>
        </w:rPr>
        <w:t xml:space="preserve">ду, что вина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во вменяемом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администр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тивном </w:t>
      </w:r>
      <w:r>
        <w:rPr>
          <w:rFonts w:ascii="Times New Roman" w:eastAsia="Times New Roman" w:hAnsi="Times New Roman" w:cs="Times New Roman"/>
          <w:sz w:val="28"/>
          <w:rtl w:val="0"/>
        </w:rPr>
        <w:t>правонарушении нашла своё подтверждение в судебном заседании и по</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 xml:space="preserve">тверждается следующими доказательствами: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об административном правонарушении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10321000-000259/2022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копией постановления и.о. </w:t>
      </w:r>
      <w:r>
        <w:rPr>
          <w:rFonts w:ascii="Times New Roman" w:eastAsia="Times New Roman" w:hAnsi="Times New Roman" w:cs="Times New Roman"/>
          <w:sz w:val="28"/>
          <w:rtl w:val="0"/>
        </w:rPr>
        <w:t>начальника Крымской таможни майором там</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женной службы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w:t>
      </w:r>
      <w:r>
        <w:rPr>
          <w:rFonts w:ascii="Times New Roman" w:eastAsia="Times New Roman" w:hAnsi="Times New Roman" w:cs="Times New Roman"/>
          <w:sz w:val="28"/>
          <w:rtl w:val="0"/>
        </w:rPr>
        <w:t xml:space="preserve">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делу об административном пр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вонарушении № 10321000-247/2020 в отношении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ч. 5 </w:t>
      </w:r>
      <w:r>
        <w:rPr>
          <w:rFonts w:ascii="Times New Roman" w:eastAsia="Times New Roman" w:hAnsi="Times New Roman" w:cs="Times New Roman"/>
          <w:sz w:val="28"/>
          <w:rtl w:val="0"/>
        </w:rPr>
        <w:t xml:space="preserve">ст. </w:t>
      </w:r>
      <w:r>
        <w:rPr>
          <w:rFonts w:ascii="Times New Roman" w:eastAsia="Times New Roman" w:hAnsi="Times New Roman" w:cs="Times New Roman"/>
          <w:sz w:val="28"/>
          <w:rtl w:val="0"/>
        </w:rPr>
        <w:t>15.25</w:t>
      </w:r>
      <w:r>
        <w:rPr>
          <w:rFonts w:ascii="Times New Roman" w:eastAsia="Times New Roman" w:hAnsi="Times New Roman" w:cs="Times New Roman"/>
          <w:sz w:val="28"/>
          <w:rtl w:val="0"/>
        </w:rPr>
        <w:t xml:space="preserve"> КоАП РФ</w:t>
      </w:r>
      <w:r>
        <w:rPr>
          <w:rFonts w:ascii="Times New Roman" w:eastAsia="Times New Roman" w:hAnsi="Times New Roman" w:cs="Times New Roman"/>
          <w:sz w:val="28"/>
          <w:rtl w:val="0"/>
        </w:rPr>
        <w:t xml:space="preserve">, вступившим в законную силу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копией решения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делу № А83-15912/2020, вступившего в законную силу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постановления Двадцать первого Арбитражного апелляционного суда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делу № А83-15912/2020, вступившего в законную силу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копией уведомления о сроке оплаты административного штрафа и о возмо</w:t>
      </w:r>
      <w:r>
        <w:rPr>
          <w:rFonts w:ascii="Times New Roman" w:eastAsia="Times New Roman" w:hAnsi="Times New Roman" w:cs="Times New Roman"/>
          <w:sz w:val="28"/>
          <w:rtl w:val="0"/>
        </w:rPr>
        <w:t>ж</w:t>
      </w:r>
      <w:r>
        <w:rPr>
          <w:rFonts w:ascii="Times New Roman" w:eastAsia="Times New Roman" w:hAnsi="Times New Roman" w:cs="Times New Roman"/>
          <w:sz w:val="28"/>
          <w:rtl w:val="0"/>
        </w:rPr>
        <w:t xml:space="preserve">ном привлечении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к административной ответственности (исх. № 20-14/04464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с отметкой о вручении;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служебной запиской Отделения распоряжения имуществом и исполнения п</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становлений уполномоченных органов с отметкой должностного лица отдела там</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женной стоимости и таможенных платежей № 20-18/0438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служебной запиской Отдела административных расследований № 17-09/0406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справочной информацией по делу об административном правонарушении № 10321000-00259/2022 (дата регистрации дела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Таким образом, м</w:t>
      </w:r>
      <w:r>
        <w:rPr>
          <w:rFonts w:ascii="Times New Roman" w:eastAsia="Times New Roman" w:hAnsi="Times New Roman" w:cs="Times New Roman"/>
          <w:sz w:val="28"/>
          <w:rtl w:val="0"/>
        </w:rPr>
        <w:t>атериалы дела об административном правонарушении с</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держат подтверждение того, что административный штраф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уплачен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в полном объеме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то есть </w:t>
      </w:r>
      <w:r>
        <w:rPr>
          <w:rFonts w:ascii="Times New Roman" w:eastAsia="Times New Roman" w:hAnsi="Times New Roman" w:cs="Times New Roman"/>
          <w:sz w:val="28"/>
          <w:rtl w:val="0"/>
        </w:rPr>
        <w:t>по и</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течению срока, предусмотренного ст. 32.2 ч. 1 КоАП РФ (</w:t>
      </w:r>
      <w:r>
        <w:rPr>
          <w:rFonts w:ascii="Times New Roman" w:eastAsia="Times New Roman" w:hAnsi="Times New Roman" w:cs="Times New Roman"/>
          <w:sz w:val="28"/>
          <w:rtl w:val="0"/>
        </w:rPr>
        <w:t xml:space="preserve">предельный срок –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Положениями </w:t>
      </w:r>
      <w:hyperlink r:id="rId4" w:history="1">
        <w:r>
          <w:rPr>
            <w:rFonts w:ascii="Times New Roman" w:eastAsia="Times New Roman" w:hAnsi="Times New Roman" w:cs="Times New Roman"/>
            <w:color w:val="0000FF"/>
            <w:sz w:val="28"/>
            <w:u w:val="single"/>
            <w:rtl w:val="0"/>
          </w:rPr>
          <w:t>ч. 1 ст. 20.25</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предусмотрена административная о</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ветственность за неуплату административного штрафа в срок, предусмотренный </w:t>
      </w:r>
      <w:hyperlink r:id="rId5" w:history="1">
        <w:r>
          <w:rPr>
            <w:rFonts w:ascii="Times New Roman" w:eastAsia="Times New Roman" w:hAnsi="Times New Roman" w:cs="Times New Roman"/>
            <w:color w:val="0000FF"/>
            <w:sz w:val="28"/>
            <w:u w:val="single"/>
            <w:rtl w:val="0"/>
          </w:rPr>
          <w:t>Кодексом</w:t>
        </w:r>
      </w:hyperlink>
      <w:r>
        <w:rPr>
          <w:rFonts w:ascii="Times New Roman" w:eastAsia="Times New Roman" w:hAnsi="Times New Roman" w:cs="Times New Roman"/>
          <w:sz w:val="28"/>
          <w:rtl w:val="0"/>
        </w:rPr>
        <w:t xml:space="preserve"> Российской Федерации об админ</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стративных правонарушениях.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соответствии с </w:t>
      </w:r>
      <w:hyperlink r:id="rId6" w:history="1">
        <w:r>
          <w:rPr>
            <w:rFonts w:ascii="Times New Roman" w:eastAsia="Times New Roman" w:hAnsi="Times New Roman" w:cs="Times New Roman"/>
            <w:color w:val="0000FF"/>
            <w:sz w:val="28"/>
            <w:u w:val="single"/>
            <w:rtl w:val="0"/>
          </w:rPr>
          <w:t>ч. 1 ст. 32.2</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административный штраф должен быть уплачен лицом, привлеченным к административной ответственности, не поз</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нее шестидесяти дней со дня вступления постановления о наложении администр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тивн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го штрафа в законную силу либо со дня истечения срока отсрочки или срока рассрочки, предусмотренных </w:t>
      </w:r>
      <w:hyperlink r:id="rId7" w:history="1">
        <w:r>
          <w:rPr>
            <w:rFonts w:ascii="Times New Roman" w:eastAsia="Times New Roman" w:hAnsi="Times New Roman" w:cs="Times New Roman"/>
            <w:color w:val="0000FF"/>
            <w:sz w:val="28"/>
            <w:u w:val="single"/>
            <w:rtl w:val="0"/>
          </w:rPr>
          <w:t>статьей 31.5</w:t>
        </w:r>
      </w:hyperlink>
      <w:r>
        <w:rPr>
          <w:rFonts w:ascii="Times New Roman" w:eastAsia="Times New Roman" w:hAnsi="Times New Roman" w:cs="Times New Roman"/>
          <w:sz w:val="28"/>
          <w:rtl w:val="0"/>
        </w:rPr>
        <w:t xml:space="preserve"> Кодекса Российской Федерации об адм</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нистративных прав</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нарушениях.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w:t>
      </w:r>
      <w:hyperlink r:id="rId8" w:history="1">
        <w:r>
          <w:rPr>
            <w:rFonts w:ascii="Times New Roman" w:eastAsia="Times New Roman" w:hAnsi="Times New Roman" w:cs="Times New Roman"/>
            <w:color w:val="0000FF"/>
            <w:sz w:val="28"/>
            <w:u w:val="single"/>
            <w:rtl w:val="0"/>
          </w:rPr>
          <w:t>ч.5 ст. 32.2</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при отсутствии документа, свидетельствующ</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го об уплате административного штрафа, по истечении срока, указанного в </w:t>
      </w:r>
      <w:hyperlink r:id="rId9" w:history="1">
        <w:r>
          <w:rPr>
            <w:rFonts w:ascii="Times New Roman" w:eastAsia="Times New Roman" w:hAnsi="Times New Roman" w:cs="Times New Roman"/>
            <w:color w:val="0000FF"/>
            <w:sz w:val="28"/>
            <w:u w:val="single"/>
            <w:rtl w:val="0"/>
          </w:rPr>
          <w:t>части 1</w:t>
        </w:r>
      </w:hyperlink>
      <w:r>
        <w:rPr>
          <w:rFonts w:ascii="Times New Roman" w:eastAsia="Times New Roman" w:hAnsi="Times New Roman" w:cs="Times New Roman"/>
          <w:sz w:val="28"/>
          <w:rtl w:val="0"/>
        </w:rPr>
        <w:t xml:space="preserve">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ния в порядке, предусмотренном федеральным законодательством. Кроме того, должностное лицо федерального органа исполнительной власти, структурного по</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разделения или территориального органа, иного государственного органа, рассмо</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ревших дело об административном правонарушении, либо уполномоченное лицо коллегиального органа, рассмотревшего дело об административном правонаруш</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нии, составляет пр</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токол об административном правонарушении, предусмотренном </w:t>
      </w:r>
      <w:hyperlink r:id="rId10" w:history="1">
        <w:r>
          <w:rPr>
            <w:rFonts w:ascii="Times New Roman" w:eastAsia="Times New Roman" w:hAnsi="Times New Roman" w:cs="Times New Roman"/>
            <w:color w:val="0000FF"/>
            <w:sz w:val="28"/>
            <w:u w:val="single"/>
            <w:rtl w:val="0"/>
          </w:rPr>
          <w:t>частью 1 статьи 20.25</w:t>
        </w:r>
      </w:hyperlink>
      <w:r>
        <w:rPr>
          <w:rFonts w:ascii="Times New Roman" w:eastAsia="Times New Roman" w:hAnsi="Times New Roman" w:cs="Times New Roman"/>
          <w:sz w:val="28"/>
          <w:rtl w:val="0"/>
        </w:rPr>
        <w:t xml:space="preserve"> настоящего Кодекса, в отношении лица, не уплатившего а</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министративный штраф.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Таким образом, исходя из положений </w:t>
      </w:r>
      <w:hyperlink r:id="rId4" w:history="1">
        <w:r>
          <w:rPr>
            <w:rFonts w:ascii="Times New Roman" w:eastAsia="Times New Roman" w:hAnsi="Times New Roman" w:cs="Times New Roman"/>
            <w:color w:val="0000FF"/>
            <w:sz w:val="28"/>
            <w:u w:val="single"/>
            <w:rtl w:val="0"/>
          </w:rPr>
          <w:t>ч. 1 ст. 20.25</w:t>
        </w:r>
      </w:hyperlink>
      <w:r>
        <w:rPr>
          <w:rFonts w:ascii="Times New Roman" w:eastAsia="Times New Roman" w:hAnsi="Times New Roman" w:cs="Times New Roman"/>
          <w:sz w:val="28"/>
          <w:rtl w:val="0"/>
        </w:rPr>
        <w:t xml:space="preserve"> и </w:t>
      </w:r>
      <w:hyperlink r:id="rId11" w:history="1">
        <w:r>
          <w:rPr>
            <w:rFonts w:ascii="Times New Roman" w:eastAsia="Times New Roman" w:hAnsi="Times New Roman" w:cs="Times New Roman"/>
            <w:color w:val="0000FF"/>
            <w:sz w:val="28"/>
            <w:u w:val="single"/>
            <w:rtl w:val="0"/>
          </w:rPr>
          <w:t>ст. 32.2</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тивн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го штрафа, и по истечении установленного срока в случае неуплаты штрафа в де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ствиях указанного лица образуется состав административного правонарушения, предусмотренный </w:t>
      </w:r>
      <w:hyperlink r:id="rId4" w:history="1">
        <w:r>
          <w:rPr>
            <w:rFonts w:ascii="Times New Roman" w:eastAsia="Times New Roman" w:hAnsi="Times New Roman" w:cs="Times New Roman"/>
            <w:color w:val="0000FF"/>
            <w:sz w:val="28"/>
            <w:u w:val="single"/>
            <w:rtl w:val="0"/>
          </w:rPr>
          <w:t>ч. 1 ст. 20.25</w:t>
        </w:r>
      </w:hyperlink>
      <w:r>
        <w:rPr>
          <w:rFonts w:ascii="Times New Roman" w:eastAsia="Times New Roman" w:hAnsi="Times New Roman" w:cs="Times New Roman"/>
          <w:sz w:val="28"/>
          <w:rtl w:val="0"/>
        </w:rPr>
        <w:t xml:space="preserve"> Кодекса Российской Федерации об администрати</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ных правонарушениях.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ч. 1 Постановления Пленума Верховного Суда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5 "О некоторых вопросах, возникающих у судов при применении К</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декса Российской Федерации об административных правонарушениях", закре</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лено общее правило, в соответствии с которым дело рассматривается по месту соверш</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ния правонарушения. Местом совершения административного правонарушения я</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ляется место совершения противоправного действия независимо от места наступл</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ния его последствий, а если такое деяние носит длящийся характер, - место оконч</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ния противоправной деятельности, ее пресечения; если правонарушение с</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вершено в форме бездействия, то местом его совершения следует считать место, где должно было быть совершено действие, выполнена возложенная на лицо обяза</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определении территориальной подсудности дел об административных правонарушениях, объективная сторона которых выр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жается в бездействии в виде неисполнения установленной правовым актом обязанности, необходимо исх</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дить из места жительства физ</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ческого лица.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 xml:space="preserve">(бездействие)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мировой судья квалифицирует по ч. 1 ст. 20.25 КоАП РФ - неуплата административного штрафа в срок, предусмо</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ренный </w:t>
      </w:r>
      <w:hyperlink r:id="rId5" w:history="1">
        <w:r>
          <w:rPr>
            <w:rFonts w:ascii="Times New Roman" w:eastAsia="Times New Roman" w:hAnsi="Times New Roman" w:cs="Times New Roman"/>
            <w:color w:val="0000FF"/>
            <w:sz w:val="28"/>
            <w:u w:val="single"/>
            <w:rtl w:val="0"/>
          </w:rPr>
          <w:t>Кодексом</w:t>
        </w:r>
      </w:hyperlink>
      <w:r>
        <w:rPr>
          <w:rFonts w:ascii="Times New Roman" w:eastAsia="Times New Roman" w:hAnsi="Times New Roman" w:cs="Times New Roman"/>
          <w:sz w:val="28"/>
          <w:rtl w:val="0"/>
        </w:rPr>
        <w:t xml:space="preserve"> Российской Федерации об административных правонаруш</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w:t>
      </w:r>
      <w:r>
        <w:rPr>
          <w:rFonts w:ascii="Times New Roman" w:eastAsia="Times New Roman" w:hAnsi="Times New Roman" w:cs="Times New Roman"/>
          <w:sz w:val="28"/>
          <w:rtl w:val="0"/>
        </w:rPr>
        <w:t xml:space="preserve"> </w:t>
      </w:r>
      <w:hyperlink r:id="rId12" w:anchor="/document/12125267/entry/3101" w:history="1">
        <w:r>
          <w:rPr>
            <w:rFonts w:ascii="Times New Roman" w:eastAsia="Times New Roman" w:hAnsi="Times New Roman" w:cs="Times New Roman"/>
            <w:color w:val="0000FF"/>
            <w:sz w:val="28"/>
            <w:u w:val="single"/>
            <w:rtl w:val="0"/>
          </w:rPr>
          <w:t>ч. 1 ст. 3.1</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административное наказание является устано</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ленной государством мерой ответственности за совершение административного правонарушения и применяется в целях предупреждения совершения новых прав</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ст. 4.1 ч.2 КоАП РФ</w:t>
      </w:r>
      <w:r>
        <w:rPr>
          <w:rFonts w:ascii="Times New Roman" w:eastAsia="Times New Roman" w:hAnsi="Times New Roman" w:cs="Times New Roman"/>
          <w:sz w:val="28"/>
          <w:rtl w:val="0"/>
        </w:rPr>
        <w:t xml:space="preserve">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Обстоятельств, предусмотренных</w:t>
      </w:r>
      <w:r>
        <w:rPr>
          <w:rFonts w:ascii="Times New Roman" w:eastAsia="Times New Roman" w:hAnsi="Times New Roman" w:cs="Times New Roman"/>
          <w:sz w:val="28"/>
          <w:rtl w:val="0"/>
        </w:rPr>
        <w:t xml:space="preserve"> </w:t>
      </w:r>
      <w:hyperlink r:id="rId12" w:anchor="/document/12125267/entry/245" w:history="1">
        <w:r>
          <w:rPr>
            <w:rFonts w:ascii="Times New Roman" w:eastAsia="Times New Roman" w:hAnsi="Times New Roman" w:cs="Times New Roman"/>
            <w:color w:val="0000FF"/>
            <w:sz w:val="28"/>
            <w:u w:val="single"/>
            <w:rtl w:val="0"/>
          </w:rPr>
          <w:t>ст. 24.5</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 исключающих произво</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 xml:space="preserve">ство по делу,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ом, смягчающим</w:t>
      </w:r>
      <w:r>
        <w:rPr>
          <w:rFonts w:ascii="Times New Roman" w:eastAsia="Times New Roman" w:hAnsi="Times New Roman" w:cs="Times New Roman"/>
          <w:sz w:val="28"/>
          <w:rtl w:val="0"/>
        </w:rPr>
        <w:t xml:space="preserve"> административную ответственность в соотве</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ствии со ст. 4.2 КоАП РФ, </w:t>
      </w:r>
      <w:r>
        <w:rPr>
          <w:rFonts w:ascii="Times New Roman" w:eastAsia="Times New Roman" w:hAnsi="Times New Roman" w:cs="Times New Roman"/>
          <w:sz w:val="28"/>
          <w:rtl w:val="0"/>
        </w:rPr>
        <w:t xml:space="preserve">мировой судья признает оплату административного штрафа </w:t>
      </w:r>
      <w:r>
        <w:rPr>
          <w:rFonts w:ascii="Times New Roman" w:eastAsia="Times New Roman" w:hAnsi="Times New Roman" w:cs="Times New Roman"/>
          <w:sz w:val="28"/>
          <w:rtl w:val="0"/>
        </w:rPr>
        <w:t>до вынесения постановления по делу об административном правонаруш</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нии лицом, совершившим администр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тивное правонарушение</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в соотве</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ствии со ст. 4.3 КоАП РФ, мировым судьей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Срок давности привлечения к административной ответственности, устано</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ленный</w:t>
      </w:r>
      <w:r>
        <w:rPr>
          <w:rFonts w:ascii="Times New Roman" w:eastAsia="Times New Roman" w:hAnsi="Times New Roman" w:cs="Times New Roman"/>
          <w:sz w:val="28"/>
          <w:rtl w:val="0"/>
        </w:rPr>
        <w:t xml:space="preserve"> </w:t>
      </w:r>
      <w:hyperlink r:id="rId13" w:anchor="/document/12125267/entry/45" w:history="1">
        <w:r>
          <w:rPr>
            <w:rFonts w:ascii="Times New Roman" w:eastAsia="Times New Roman" w:hAnsi="Times New Roman" w:cs="Times New Roman"/>
            <w:color w:val="0000FF"/>
            <w:sz w:val="28"/>
            <w:u w:val="single"/>
            <w:rtl w:val="0"/>
          </w:rPr>
          <w:t>ст. 4.5</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РФ не истек.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соответствии с ч. 1 ст. 4.1.1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являющимся субъектами малого и среднего предпринимательства лицам, осуществляющим предпринимательскую д</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ятельность без образования юридического лица, и юридическим лицам, а также их работникам за впервые совершенное административное правонарушение, выявле</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ное в ходе осуществления государственного контроля (надзора), муниципального контроля, в случаях, если назначение административного наказания в виде пред</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преждения не предусмотрено соответствующей статьей</w:t>
      </w:r>
      <w:r>
        <w:rPr>
          <w:rFonts w:ascii="Times New Roman" w:eastAsia="Times New Roman" w:hAnsi="Times New Roman" w:cs="Times New Roman"/>
          <w:sz w:val="28"/>
          <w:rtl w:val="0"/>
        </w:rPr>
        <w:t xml:space="preserve"> </w:t>
      </w:r>
      <w:hyperlink r:id="rId14" w:anchor="dst100173" w:history="1">
        <w:r>
          <w:rPr>
            <w:rFonts w:ascii="Times New Roman" w:eastAsia="Times New Roman" w:hAnsi="Times New Roman" w:cs="Times New Roman"/>
            <w:color w:val="0000FF"/>
            <w:sz w:val="28"/>
            <w:u w:val="single"/>
            <w:rtl w:val="0"/>
          </w:rPr>
          <w:t>раздела II</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настоящего К</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декса или закона субъекта Российской Федерации об административных правон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рушениях, административное наказание в виде административного штрафа подл</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жит замене на предупреждение при наличии обстоятельств, предусмотре</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ных</w:t>
      </w:r>
      <w:r>
        <w:rPr>
          <w:rFonts w:ascii="Times New Roman" w:eastAsia="Times New Roman" w:hAnsi="Times New Roman" w:cs="Times New Roman"/>
          <w:sz w:val="28"/>
          <w:rtl w:val="0"/>
        </w:rPr>
        <w:t xml:space="preserve"> </w:t>
      </w:r>
      <w:hyperlink r:id="rId15" w:anchor="dst2179" w:history="1">
        <w:r>
          <w:rPr>
            <w:rFonts w:ascii="Times New Roman" w:eastAsia="Times New Roman" w:hAnsi="Times New Roman" w:cs="Times New Roman"/>
            <w:color w:val="0000FF"/>
            <w:sz w:val="28"/>
            <w:u w:val="single"/>
            <w:rtl w:val="0"/>
          </w:rPr>
          <w:t>частью 2 статьи 3.4</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настоящего Кодекса, за исключением случаев, предусмо</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ренных</w:t>
      </w:r>
      <w:r>
        <w:rPr>
          <w:rFonts w:ascii="Times New Roman" w:eastAsia="Times New Roman" w:hAnsi="Times New Roman" w:cs="Times New Roman"/>
          <w:sz w:val="28"/>
          <w:rtl w:val="0"/>
        </w:rPr>
        <w:t xml:space="preserve"> </w:t>
      </w:r>
      <w:hyperlink r:id="rId16" w:anchor="dst7222" w:history="1">
        <w:r>
          <w:rPr>
            <w:rFonts w:ascii="Times New Roman" w:eastAsia="Times New Roman" w:hAnsi="Times New Roman" w:cs="Times New Roman"/>
            <w:color w:val="0000FF"/>
            <w:sz w:val="28"/>
            <w:u w:val="single"/>
            <w:rtl w:val="0"/>
          </w:rPr>
          <w:t>частью 2</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настоящей статьи.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силу ч. 2 ст. 3.4 Кодекса Российской Федерации об административных пр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вонарушениях предупреждение устанавливается за впервые совершенные админ</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стративные правонарушения при отсутствии причинения вреда или возникновения угрозы причинения вреда жизни и здоровью людей, объектам животного и раст</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тельного мира, окружающей среде, объектам культурного наследия (памятникам и</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тории и культуры) народов Российской Федерации, безопасности государства, угр</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зы чрезвычайных ситуаций природного и техногенного характера, а также при о</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сутствии имущественного ущерба.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Поскольку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ранее привлекалась к административной о</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ветственности</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 xml:space="preserve">ч. 5 </w:t>
      </w:r>
      <w:r>
        <w:rPr>
          <w:rFonts w:ascii="Times New Roman" w:eastAsia="Times New Roman" w:hAnsi="Times New Roman" w:cs="Times New Roman"/>
          <w:sz w:val="28"/>
          <w:rtl w:val="0"/>
        </w:rPr>
        <w:t xml:space="preserve">ст. </w:t>
      </w:r>
      <w:r>
        <w:rPr>
          <w:rFonts w:ascii="Times New Roman" w:eastAsia="Times New Roman" w:hAnsi="Times New Roman" w:cs="Times New Roman"/>
          <w:sz w:val="28"/>
          <w:rtl w:val="0"/>
        </w:rPr>
        <w:t>15.25</w:t>
      </w:r>
      <w:r>
        <w:rPr>
          <w:rFonts w:ascii="Times New Roman" w:eastAsia="Times New Roman" w:hAnsi="Times New Roman" w:cs="Times New Roman"/>
          <w:sz w:val="28"/>
          <w:rtl w:val="0"/>
        </w:rPr>
        <w:t xml:space="preserve"> КоАП РФ</w:t>
      </w:r>
      <w:r>
        <w:rPr>
          <w:rFonts w:ascii="Times New Roman" w:eastAsia="Times New Roman" w:hAnsi="Times New Roman" w:cs="Times New Roman"/>
          <w:sz w:val="28"/>
          <w:rtl w:val="0"/>
        </w:rPr>
        <w:t>, оснований для применения ст. 4.1.1 КоАП РФ мировым судьей не имеется.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Ходатайство </w:t>
      </w:r>
      <w:r>
        <w:rPr>
          <w:rFonts w:ascii="Times New Roman" w:eastAsia="Times New Roman" w:hAnsi="Times New Roman" w:cs="Times New Roman"/>
          <w:sz w:val="28"/>
          <w:rtl w:val="0"/>
        </w:rPr>
        <w:t>о применении ст. 4.1.1 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замене административного наказания на предупреждение </w:t>
      </w:r>
      <w:r>
        <w:rPr>
          <w:rFonts w:ascii="Times New Roman" w:eastAsia="Times New Roman" w:hAnsi="Times New Roman" w:cs="Times New Roman"/>
          <w:sz w:val="28"/>
          <w:rtl w:val="0"/>
        </w:rPr>
        <w:t xml:space="preserve">являлось требованием об оценке представленных в дело доказательств, которая проводится судьей в соответствии с требованиями ст. 26.11 </w:t>
      </w:r>
      <w:r>
        <w:rPr>
          <w:rFonts w:ascii="Times New Roman" w:eastAsia="Times New Roman" w:hAnsi="Times New Roman" w:cs="Times New Roman"/>
          <w:sz w:val="28"/>
          <w:rtl w:val="0"/>
        </w:rPr>
        <w:t>КоАП РФ по своему внутреннему убеждению, основанному на всестороннем, полном и объективном исследовании всех обстоятельств дела в их совоку</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силу ст.</w:t>
      </w:r>
      <w:r>
        <w:rPr>
          <w:rFonts w:ascii="Times New Roman" w:eastAsia="Times New Roman" w:hAnsi="Times New Roman" w:cs="Times New Roman"/>
          <w:sz w:val="28"/>
          <w:rtl w:val="0"/>
        </w:rPr>
        <w:t xml:space="preserve"> </w:t>
      </w:r>
      <w:hyperlink r:id="rId17" w:anchor="MIqkZjaiPl6N" w:tgtFrame="_blank" w:history="1">
        <w:r>
          <w:rPr>
            <w:rFonts w:ascii="Times New Roman" w:eastAsia="Times New Roman" w:hAnsi="Times New Roman" w:cs="Times New Roman"/>
            <w:color w:val="0000FF"/>
            <w:sz w:val="28"/>
            <w:u w:val="single"/>
            <w:rtl w:val="0"/>
          </w:rPr>
          <w:t>2.9</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 при малозначительности совершенного администр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ничиться устным замечанием.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соответствии с разъяснениями, содержащимися в постановлении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5 «О некоторых вопросах, возникающих у с</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дов при применении Кодекса Российской Федерации об административных прав</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нарушениях», малозначительным административным правонарушением является действие или бездействие, хотя формально и содержащее признаки администрати</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ного правонарушения, но с учетом характера совершенного правонарушения и роли правонарушителя, размера вреда и тяжести наступивших после</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ствий,</w:t>
      </w:r>
      <w:r>
        <w:rPr>
          <w:rFonts w:ascii="Times New Roman" w:eastAsia="Times New Roman" w:hAnsi="Times New Roman" w:cs="Times New Roman"/>
          <w:sz w:val="28"/>
          <w:rtl w:val="0"/>
        </w:rPr>
        <w:t xml:space="preserve"> </w:t>
      </w:r>
      <w:r>
        <w:rPr>
          <w:rFonts w:ascii="Times New Roman" w:eastAsia="Times New Roman" w:hAnsi="Times New Roman" w:cs="Times New Roman"/>
          <w:color w:val="0000FF"/>
          <w:sz w:val="28"/>
          <w:u w:val="single"/>
          <w:rtl w:val="0"/>
        </w:rPr>
        <w:t>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представляющее существенного нарушения охраняемых общественных правоотношений.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Предусмотренный статьей</w:t>
      </w:r>
      <w:r>
        <w:rPr>
          <w:rFonts w:ascii="Times New Roman" w:eastAsia="Times New Roman" w:hAnsi="Times New Roman" w:cs="Times New Roman"/>
          <w:sz w:val="28"/>
          <w:rtl w:val="0"/>
        </w:rPr>
        <w:t xml:space="preserve"> </w:t>
      </w:r>
      <w:hyperlink r:id="rId17" w:anchor="MIqkZjaiPl6N" w:tgtFrame="_blank" w:history="1">
        <w:r>
          <w:rPr>
            <w:rFonts w:ascii="Times New Roman" w:eastAsia="Times New Roman" w:hAnsi="Times New Roman" w:cs="Times New Roman"/>
            <w:strike w:val="0"/>
            <w:color w:val="0000FF"/>
            <w:sz w:val="28"/>
            <w:u w:val="none"/>
            <w:rtl w:val="0"/>
          </w:rPr>
          <w:t>2.9</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w:t>
      </w:r>
      <w:r>
        <w:rPr>
          <w:rFonts w:ascii="Times New Roman" w:eastAsia="Times New Roman" w:hAnsi="Times New Roman" w:cs="Times New Roman"/>
          <w:sz w:val="28"/>
          <w:rtl w:val="0"/>
        </w:rPr>
        <w:t>ь</w:t>
      </w:r>
      <w:r>
        <w:rPr>
          <w:rFonts w:ascii="Times New Roman" w:eastAsia="Times New Roman" w:hAnsi="Times New Roman" w:cs="Times New Roman"/>
          <w:sz w:val="28"/>
          <w:rtl w:val="0"/>
        </w:rPr>
        <w:t>ное правонарушение, в силу отсутствия у лица, уполномоченного рассматривать д</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ло об административном правонарушении, права назначить наказ</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ниже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низшего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предела, установленного санкцией соответствующей статьи.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При освобождении нарушителя от административной ответственности, в виду применения ст.</w:t>
      </w:r>
      <w:r>
        <w:rPr>
          <w:rFonts w:ascii="Times New Roman" w:eastAsia="Times New Roman" w:hAnsi="Times New Roman" w:cs="Times New Roman"/>
          <w:sz w:val="24"/>
          <w:rtl w:val="0"/>
        </w:rPr>
        <w:t xml:space="preserve"> </w:t>
      </w:r>
      <w:hyperlink r:id="rId17" w:anchor="MIqkZjaiPl6N" w:tgtFrame="_blank" w:history="1">
        <w:r>
          <w:rPr>
            <w:rFonts w:ascii="Times New Roman" w:eastAsia="Times New Roman" w:hAnsi="Times New Roman" w:cs="Times New Roman"/>
            <w:color w:val="0000FF"/>
            <w:sz w:val="24"/>
            <w:u w:val="single"/>
            <w:rtl w:val="0"/>
          </w:rPr>
          <w:t>2.9</w:t>
        </w:r>
      </w:hyperlink>
      <w:r>
        <w:rPr>
          <w:rFonts w:ascii="Times New Roman" w:eastAsia="Times New Roman" w:hAnsi="Times New Roman" w:cs="Times New Roman"/>
          <w:sz w:val="24"/>
          <w:rtl w:val="0"/>
        </w:rPr>
        <w:t xml:space="preserve"> </w:t>
      </w:r>
      <w:r>
        <w:rPr>
          <w:rFonts w:ascii="Times New Roman" w:eastAsia="Times New Roman" w:hAnsi="Times New Roman" w:cs="Times New Roman"/>
          <w:sz w:val="28"/>
          <w:rtl w:val="0"/>
        </w:rPr>
        <w:t>КоАП РФ, достигаются и реализуются все цели и принципы а</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ствие на нарушителя и направлена на то. чтобы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предупредить</w:t>
      </w:r>
      <w:r>
        <w:rPr>
          <w:rFonts w:ascii="Times New Roman" w:eastAsia="Times New Roman" w:hAnsi="Times New Roman" w:cs="Times New Roman"/>
          <w:sz w:val="28"/>
          <w:rtl w:val="0"/>
        </w:rPr>
        <w:t>, проинформировать нарушителя о недопустимости совершения подобных нарушений впредь.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 учетом характера совершенного правонарушения, </w:t>
      </w:r>
      <w:r>
        <w:rPr>
          <w:rFonts w:ascii="Times New Roman" w:eastAsia="Times New Roman" w:hAnsi="Times New Roman" w:cs="Times New Roman"/>
          <w:sz w:val="28"/>
          <w:rtl w:val="0"/>
        </w:rPr>
        <w:t xml:space="preserve">роли правонарушителя, </w:t>
      </w:r>
      <w:r>
        <w:rPr>
          <w:rFonts w:ascii="Times New Roman" w:eastAsia="Times New Roman" w:hAnsi="Times New Roman" w:cs="Times New Roman"/>
          <w:sz w:val="28"/>
          <w:rtl w:val="0"/>
        </w:rPr>
        <w:t xml:space="preserve">отсутствия тяжести наступивших последствий, а также отсутствия существенного нарушения охраняемых общественных правоотношений, оценив </w:t>
      </w:r>
      <w:r>
        <w:rPr>
          <w:rFonts w:ascii="Times New Roman" w:eastAsia="Times New Roman" w:hAnsi="Times New Roman" w:cs="Times New Roman"/>
          <w:sz w:val="28"/>
          <w:rtl w:val="0"/>
        </w:rPr>
        <w:t xml:space="preserve">материалы дела по совокупности, </w:t>
      </w:r>
      <w:r>
        <w:rPr>
          <w:rFonts w:ascii="Times New Roman" w:eastAsia="Times New Roman" w:hAnsi="Times New Roman" w:cs="Times New Roman"/>
          <w:sz w:val="28"/>
          <w:rtl w:val="0"/>
        </w:rPr>
        <w:t>в соответствии со ст.</w:t>
      </w:r>
      <w:r>
        <w:rPr>
          <w:rFonts w:ascii="Times New Roman" w:eastAsia="Times New Roman" w:hAnsi="Times New Roman" w:cs="Times New Roman"/>
          <w:sz w:val="28"/>
          <w:rtl w:val="0"/>
        </w:rPr>
        <w:t xml:space="preserve"> </w:t>
      </w:r>
      <w:hyperlink r:id="rId17" w:anchor="MIqkZjaiPl6N" w:tgtFrame="_blank" w:history="1">
        <w:r>
          <w:rPr>
            <w:rFonts w:ascii="Times New Roman" w:eastAsia="Times New Roman" w:hAnsi="Times New Roman" w:cs="Times New Roman"/>
            <w:color w:val="0000FF"/>
            <w:sz w:val="28"/>
            <w:u w:val="single"/>
            <w:rtl w:val="0"/>
          </w:rPr>
          <w:t>2.9</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 считаю возможным признать с</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вершенное деяние - деянием небольшой тяжести и освободить лицо, совершившее административное правонарушение, от административной ответственности</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Данных, свидетельствующих о том, что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ранее привлек</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лась</w:t>
      </w:r>
      <w:r>
        <w:rPr>
          <w:rFonts w:ascii="Times New Roman" w:eastAsia="Times New Roman" w:hAnsi="Times New Roman" w:cs="Times New Roman"/>
          <w:sz w:val="28"/>
          <w:rtl w:val="0"/>
        </w:rPr>
        <w:t xml:space="preserve"> к административной ответственности за совершение аналогичных правонар</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шений</w:t>
      </w:r>
      <w:r>
        <w:rPr>
          <w:rFonts w:ascii="Times New Roman" w:eastAsia="Times New Roman" w:hAnsi="Times New Roman" w:cs="Times New Roman"/>
          <w:sz w:val="28"/>
          <w:rtl w:val="0"/>
        </w:rPr>
        <w:t xml:space="preserve"> (по ч.1 ст. 20.25 КоАП РФ)</w:t>
      </w:r>
      <w:r>
        <w:rPr>
          <w:rFonts w:ascii="Times New Roman" w:eastAsia="Times New Roman" w:hAnsi="Times New Roman" w:cs="Times New Roman"/>
          <w:sz w:val="28"/>
          <w:rtl w:val="0"/>
        </w:rPr>
        <w:t xml:space="preserve"> м</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териалы дела не содержат.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Установленные обстоятельства мировой судья квалифицирует как основания для признания малозначительности совершенного административного правонар</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шения</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На основани</w:t>
      </w:r>
      <w:r>
        <w:rPr>
          <w:rFonts w:ascii="Times New Roman" w:eastAsia="Times New Roman" w:hAnsi="Times New Roman" w:cs="Times New Roman"/>
          <w:sz w:val="28"/>
          <w:rtl w:val="0"/>
        </w:rPr>
        <w:t>и изложенного и руководствуясь</w:t>
      </w:r>
      <w:r>
        <w:rPr>
          <w:rFonts w:ascii="Times New Roman" w:eastAsia="Times New Roman" w:hAnsi="Times New Roman" w:cs="Times New Roman"/>
          <w:sz w:val="28"/>
          <w:rtl w:val="0"/>
        </w:rPr>
        <w:t xml:space="preserve"> ст. ст. </w:t>
      </w:r>
      <w:r>
        <w:rPr>
          <w:rFonts w:ascii="Times New Roman" w:eastAsia="Times New Roman" w:hAnsi="Times New Roman" w:cs="Times New Roman"/>
          <w:sz w:val="28"/>
          <w:rtl w:val="0"/>
        </w:rPr>
        <w:t xml:space="preserve">2.9, </w:t>
      </w:r>
      <w:r>
        <w:rPr>
          <w:rFonts w:ascii="Times New Roman" w:eastAsia="Times New Roman" w:hAnsi="Times New Roman" w:cs="Times New Roman"/>
          <w:sz w:val="28"/>
          <w:rtl w:val="0"/>
        </w:rPr>
        <w:t>29.9, 29.10, 29.11 К</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декса Российской Федерации об административных правонарушениях, мировой с</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дья</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426"/>
        <w:jc w:val="center"/>
        <w:rPr>
          <w:rtl w:val="0"/>
        </w:rPr>
      </w:pPr>
      <w:r>
        <w:rPr>
          <w:rFonts w:ascii="Times New Roman" w:eastAsia="Times New Roman" w:hAnsi="Times New Roman" w:cs="Times New Roman"/>
          <w:b/>
          <w:sz w:val="28"/>
          <w:rtl w:val="0"/>
        </w:rPr>
        <w:t>ПОСТАНОВИЛ</w:t>
      </w:r>
      <w:r>
        <w:rPr>
          <w:rFonts w:ascii="Times New Roman" w:eastAsia="Times New Roman" w:hAnsi="Times New Roman" w:cs="Times New Roman"/>
          <w:b/>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Производство по делу об административном правонарушении по ч. 1 ст. </w:t>
      </w:r>
      <w:r>
        <w:rPr>
          <w:rFonts w:ascii="Times New Roman" w:eastAsia="Times New Roman" w:hAnsi="Times New Roman" w:cs="Times New Roman"/>
          <w:sz w:val="28"/>
          <w:rtl w:val="0"/>
        </w:rPr>
        <w:t>20.25</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в отнош</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нии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прекр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тить в связи с малозначительностью совершенного административного правонар</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шения.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Объявить</w:t>
      </w:r>
      <w:r>
        <w:rPr>
          <w:rFonts w:ascii="Times New Roman" w:eastAsia="Times New Roman" w:hAnsi="Times New Roman" w:cs="Times New Roman"/>
          <w:sz w:val="28"/>
          <w:rtl w:val="0"/>
        </w:rPr>
        <w:t xml:space="preserve"> в соответствии со статьей 2.9 Кодекса Российской Федерации об ад</w:t>
      </w:r>
      <w:r>
        <w:rPr>
          <w:rFonts w:ascii="Times New Roman" w:eastAsia="Times New Roman" w:hAnsi="Times New Roman" w:cs="Times New Roman"/>
          <w:sz w:val="28"/>
          <w:rtl w:val="0"/>
        </w:rPr>
        <w:t xml:space="preserve">министративных правонарушениях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устное зам</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чание.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 может быть обжаловано в течение 10 суток со дня вручения или получения копии постановления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рез </w:t>
      </w:r>
      <w:r>
        <w:rPr>
          <w:rFonts w:ascii="Times New Roman" w:eastAsia="Times New Roman" w:hAnsi="Times New Roman" w:cs="Times New Roman"/>
          <w:sz w:val="28"/>
          <w:rtl w:val="0"/>
        </w:rPr>
        <w:t>судебный участок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E6409FD1391FC227298424A270DFF1E48A3F53EABCEB7F1794EB3F79220FA2F4C85B94305X556G" TargetMode="External" /><Relationship Id="rId11" Type="http://schemas.openxmlformats.org/officeDocument/2006/relationships/hyperlink" Target="consultantplus://offline/ref=B0C837916F081F25FC18DB25161FD220C81BE68D364D1079B7D51263977C14D912BC2BF2E2A8D7D846V6E" TargetMode="External" /><Relationship Id="rId12" Type="http://schemas.openxmlformats.org/officeDocument/2006/relationships/hyperlink" Target="http://arbitr.garant.ru/" TargetMode="External" /><Relationship Id="rId13" Type="http://schemas.openxmlformats.org/officeDocument/2006/relationships/hyperlink" Target="http://msud.garant.ru/" TargetMode="External" /><Relationship Id="rId14" Type="http://schemas.openxmlformats.org/officeDocument/2006/relationships/hyperlink" Target="http://www.consultant.ru/document/cons_doc_LAW_292733/af22f6ab34d6816e5a70f14347081e2c1bfce662/" TargetMode="External" /><Relationship Id="rId15" Type="http://schemas.openxmlformats.org/officeDocument/2006/relationships/hyperlink" Target="http://www.consultant.ru/document/cons_doc_LAW_292733/080d25276289006c381505fe470f240608f4ad77/" TargetMode="External" /><Relationship Id="rId16" Type="http://schemas.openxmlformats.org/officeDocument/2006/relationships/hyperlink" Target="http://www.consultant.ru/document/cons_doc_LAW_292733/5e8aae404b38ac1847d8e4b38a7758b4affe7d1a/" TargetMode="External" /><Relationship Id="rId17" Type="http://schemas.openxmlformats.org/officeDocument/2006/relationships/hyperlink" Target="http://sudact.ru/law/doc/JBT8gaqgg7VQ/001/002/?marker=fdoctlaw" TargetMode="Externa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0C837916F081F25FC18DB25161FD220C81BE68D364D1079B7D51263977C14D912BC2BF1E34AV8E" TargetMode="External" /><Relationship Id="rId5" Type="http://schemas.openxmlformats.org/officeDocument/2006/relationships/hyperlink" Target="consultantplus://offline/ref=B0C837916F081F25FC18DB25161FD220C81BE68D364D1079B7D512639747VCE" TargetMode="External" /><Relationship Id="rId6" Type="http://schemas.openxmlformats.org/officeDocument/2006/relationships/hyperlink" Target="consultantplus://offline/ref=B0C837916F081F25FC18DB25161FD220C81BE68D364D1079B7D51263977C14D912BC2BF2E2A8D7D846V7E" TargetMode="External" /><Relationship Id="rId7" Type="http://schemas.openxmlformats.org/officeDocument/2006/relationships/hyperlink" Target="consultantplus://offline/ref=B0C837916F081F25FC18DB25161FD220C81BE68D364D1079B7D51263977C14D912BC2BF2E2A8D7DC46V2E" TargetMode="External" /><Relationship Id="rId8" Type="http://schemas.openxmlformats.org/officeDocument/2006/relationships/hyperlink" Target="consultantplus://offline/ref=B0C837916F081F25FC18DB25161FD220C81BE68D364D1079B7D51263977C14D912BC2BF2EBA24DVBE" TargetMode="External" /><Relationship Id="rId9" Type="http://schemas.openxmlformats.org/officeDocument/2006/relationships/hyperlink" Target="consultantplus://offline/ref=0E6409FD1391FC227298424A270DFF1E48A3F53EABCEB7F1794EB3F79220FA2F4C85B9400456DCF0XC55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