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203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25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Ладынчук Е.П.,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Ладынчук Елены Петровны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5"/>
          <w:rtl w:val="0"/>
        </w:rPr>
        <w:t>граждански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имеющей высшее образование, не замужем,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оптике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й и проживающей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051557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Ладынчук Е.П.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пересечении проезжих частей а/д Симферополь-Евпатория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44 км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ул.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Михайловское шоссе и ул.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Новоселовское шоссе,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выполнила законного требования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арушил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судебном заседании Ладынчук Е.П. вину признала, раскаялась.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Выслушав Ладынчук Е.П., и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сследовав материалы дела,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5"/>
          <w:rtl w:val="0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отказалась </w:t>
      </w:r>
      <w:r>
        <w:rPr>
          <w:rFonts w:ascii="Times New Roman" w:eastAsia="Times New Roman" w:hAnsi="Times New Roman" w:cs="Times New Roman"/>
          <w:sz w:val="25"/>
          <w:rtl w:val="0"/>
        </w:rPr>
        <w:t>про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йти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>отказал</w:t>
      </w:r>
      <w:r>
        <w:rPr>
          <w:rFonts w:ascii="Times New Roman" w:eastAsia="Times New Roman" w:hAnsi="Times New Roman" w:cs="Times New Roman"/>
          <w:sz w:val="25"/>
          <w:rtl w:val="0"/>
        </w:rPr>
        <w:t>ась,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ДПС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051557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Ладынчук Е.П.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прав, предусмотренных ст. 51 Конституции РФ, ст. 25.1 КоАП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подпись, с указанием на то,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с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ознакомлен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нарушением согласна. Выпила вчера 0,5 литра слабоалкогольного напитка, в больницу ехать отказываюсь и продувать на месте прибор тоже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. Копию протокола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</w:t>
      </w:r>
      <w:r>
        <w:rPr>
          <w:rFonts w:ascii="Times New Roman" w:eastAsia="Times New Roman" w:hAnsi="Times New Roman" w:cs="Times New Roman"/>
          <w:sz w:val="25"/>
          <w:rtl w:val="0"/>
        </w:rPr>
        <w:t>а, о чем имеется её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003458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Ладынчук Е.П.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82 АО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305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12.0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032410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12.0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Ладынчук Е.П.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 задерж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12.0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инспектора ДПС ОГИБДД МО МВД России «Сакский»;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Ладынчук Е.П.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Ладынчук Е.П.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ративной ответственности, и учитывается наличие смягчающего вину обстоятельства – раскаяние Ладынчук Е.П. 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 суд считает возможным назначить Ладынчук Е.П.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Ладынчук Елену Петровну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1881049119260000</w:t>
      </w:r>
      <w:r>
        <w:rPr>
          <w:rFonts w:ascii="Times New Roman" w:eastAsia="Times New Roman" w:hAnsi="Times New Roman" w:cs="Times New Roman"/>
          <w:sz w:val="25"/>
          <w:rtl w:val="0"/>
        </w:rPr>
        <w:t>4103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