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center"/>
      </w:pPr>
      <w:r>
        <w:rPr>
          <w:rFonts w:ascii="Times New Roman" w:eastAsia="Times New Roman" w:hAnsi="Times New Roman" w:cs="Times New Roman"/>
          <w:sz w:val="20"/>
          <w:rtl w:val="0"/>
        </w:rPr>
        <w:t>4</w:t>
      </w:r>
    </w:p>
    <w:p>
      <w:pPr>
        <w:bidi w:val="0"/>
        <w:spacing w:before="0" w:beforeAutospacing="0" w:after="0" w:afterAutospacing="0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Дело № 5-70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20</w:t>
      </w:r>
      <w:r>
        <w:rPr>
          <w:rFonts w:ascii="Times New Roman" w:eastAsia="Times New Roman" w:hAnsi="Times New Roman" w:cs="Times New Roman"/>
          <w:sz w:val="27"/>
          <w:rtl w:val="0"/>
        </w:rPr>
        <w:t>3</w:t>
      </w:r>
      <w:r>
        <w:rPr>
          <w:rFonts w:ascii="Times New Roman" w:eastAsia="Times New Roman" w:hAnsi="Times New Roman" w:cs="Times New Roman"/>
          <w:sz w:val="27"/>
          <w:rtl w:val="0"/>
        </w:rPr>
        <w:t>/2026</w:t>
      </w:r>
    </w:p>
    <w:p>
      <w:pPr>
        <w:bidi w:val="0"/>
        <w:spacing w:before="0" w:beforeAutospacing="0" w:after="0" w:afterAutospacing="0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УИД 91MS007</w:t>
      </w:r>
      <w:r>
        <w:rPr>
          <w:rFonts w:ascii="Times New Roman" w:eastAsia="Times New Roman" w:hAnsi="Times New Roman" w:cs="Times New Roman"/>
          <w:sz w:val="27"/>
          <w:rtl w:val="0"/>
        </w:rPr>
        <w:t>4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</w:p>
    <w:p>
      <w:pPr>
        <w:bidi w:val="0"/>
        <w:spacing w:before="0" w:beforeAutospacing="0" w:after="0" w:afterAutospacing="0"/>
        <w:ind w:left="0" w:right="0" w:firstLine="709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7"/>
          <w:rtl w:val="0"/>
        </w:rPr>
        <w:t>ПОСТАНОВЛЕНИЕ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об административном правонарушении, поступившие из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Отдела МВД России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7"/>
          <w:rtl w:val="0"/>
        </w:rPr>
        <w:t>в отношении:</w:t>
      </w:r>
    </w:p>
    <w:p>
      <w:pPr>
        <w:bidi w:val="0"/>
        <w:spacing w:before="0" w:beforeAutospacing="0" w:after="0" w:afterAutospacing="0"/>
        <w:ind w:left="2127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АР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гражданина Российской Федерации, </w:t>
      </w:r>
      <w:r>
        <w:rPr>
          <w:rFonts w:ascii="Times New Roman" w:eastAsia="Times New Roman" w:hAnsi="Times New Roman" w:cs="Times New Roman"/>
          <w:sz w:val="27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rtl w:val="0"/>
        </w:rPr>
        <w:t>, не трудоустроенного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зарегистрированного и фактический проживающего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ранее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привлекавшегося к административной ответственности,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о привлечении его к административной ответственности за правонарушение, предусмотренное частью 1 статьи 20.25 Кодекса Российской Федерации об административных правонарушениях,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УСТАНОВИЛ: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7"/>
          <w:rtl w:val="0"/>
        </w:rPr>
        <w:t>время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не уплатил административный штраф в срок, предусмотренный Кодексом Российской Федерации об административных правонарушениях,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назначенный постановлением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18810391252600004843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судебно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заседани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явился, о месте и времени рассмотрения дела, уведомлен надлежавшим образом. Ходатайство об отложении судебного заседания не направил, явку уполномоченного представителя не обеспечил.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соответствии с частью 2 статьи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названного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силу ч. 1 ст. 25.15 КоАП РФ,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 извещения или вызова и его вручение адресату.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названный Кодекс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адресату) (пункт 6 постановления Пленума Верховного Суда Российской Федерации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правонарушениях").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Учитывая данные о надлежащем извещении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а также принимая во внимание отсутствие ходатайства об отложении рассмотрения дела, мировой судья на основании ч. 2 ст. 25.1 КоАП РФ, считает возможным рассмотреть данное дело в отсутствие последнего.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сследовав материалы дела, 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состава правонарушения, предусмотренного ч. 1 ст. 20.25 КоАП РФ, исходя из следующего.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7"/>
          <w:rtl w:val="0"/>
        </w:rPr>
        <w:t>время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не уплатил административный штраф в срок, предусмотренный Кодексом Российской Федерации об административных правонарушениях,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назначенный постановлением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18810391252600004843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чем совершил административное правонарушение предусмотренное ч. 1 ст. 20.25 КоАП РФ.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Факт совершения административного правонарушения и виновность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помимо признания вины подтверждены совокупностью письменных доказательств, достоверность и допустимость которых сомнений не вызывают, а именно: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23 ДД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который составлен в соответствии с требованиями КоАП РФ; копией постановления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№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18810391252600004843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вынесенного в отношении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 ч.</w:t>
      </w:r>
      <w:r>
        <w:rPr>
          <w:rFonts w:ascii="Times New Roman" w:eastAsia="Times New Roman" w:hAnsi="Times New Roman" w:cs="Times New Roman"/>
          <w:sz w:val="27"/>
          <w:rtl w:val="0"/>
        </w:rPr>
        <w:t>1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ст. </w:t>
      </w:r>
      <w:r>
        <w:rPr>
          <w:rFonts w:ascii="Times New Roman" w:eastAsia="Times New Roman" w:hAnsi="Times New Roman" w:cs="Times New Roman"/>
          <w:sz w:val="27"/>
          <w:rtl w:val="0"/>
        </w:rPr>
        <w:t>12.7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КоАП РФ, вступившим в законную силу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Доказательства вины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мировой судья считает достаточными, допустимыми, непротиворечивыми и согласующимися друг с другом, у суда нет оснований им не доверять.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соответствии с частью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Поскольку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№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18810391252600004843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 привлечении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 административному наказанию в виде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административного штрафа по ч. </w:t>
      </w:r>
      <w:r>
        <w:rPr>
          <w:rFonts w:ascii="Times New Roman" w:eastAsia="Times New Roman" w:hAnsi="Times New Roman" w:cs="Times New Roman"/>
          <w:sz w:val="27"/>
          <w:rtl w:val="0"/>
        </w:rPr>
        <w:t>1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ст. </w:t>
      </w:r>
      <w:r>
        <w:rPr>
          <w:rFonts w:ascii="Times New Roman" w:eastAsia="Times New Roman" w:hAnsi="Times New Roman" w:cs="Times New Roman"/>
          <w:sz w:val="27"/>
          <w:rtl w:val="0"/>
        </w:rPr>
        <w:t>1</w:t>
      </w:r>
      <w:r>
        <w:rPr>
          <w:rFonts w:ascii="Times New Roman" w:eastAsia="Times New Roman" w:hAnsi="Times New Roman" w:cs="Times New Roman"/>
          <w:sz w:val="27"/>
          <w:rtl w:val="0"/>
        </w:rPr>
        <w:t>2</w:t>
      </w:r>
      <w:r>
        <w:rPr>
          <w:rFonts w:ascii="Times New Roman" w:eastAsia="Times New Roman" w:hAnsi="Times New Roman" w:cs="Times New Roman"/>
          <w:sz w:val="27"/>
          <w:rtl w:val="0"/>
        </w:rPr>
        <w:t>.7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КоАП РФ, где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штраф должен был уплачен не позднее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Данное требование закона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не выполнено.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Таким образом, мировой судья квалифицирует бездействие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 ч. 1 ст. 20.25 КоАП РФ, как неуплату административного штрафа в срок, предусмотренный КоАП РФ.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Санкцией ч. 1 ст. 20.25 КоАП РФ,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7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7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Согласно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Принимая во внимание характер и обстоятельства совершенного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административного правонарушения, данные о его личности, имущественном положении, ранее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привлекавшегося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rtl w:val="0"/>
        </w:rPr>
        <w:t>отсутствие обстоятельств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смягчающи</w:t>
      </w:r>
      <w:r>
        <w:rPr>
          <w:rFonts w:ascii="Times New Roman" w:eastAsia="Times New Roman" w:hAnsi="Times New Roman" w:cs="Times New Roman"/>
          <w:sz w:val="27"/>
          <w:rtl w:val="0"/>
        </w:rPr>
        <w:t>х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отягчающих административную ответственность, мировой судья считает возможным назначить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На основании изложенного, руководствуясь статьями 29.9, 29.10 Кодекса Российской Федерации об административных правонарушениях, 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признать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), наименование банка: ОКЦ N 7 </w:t>
      </w:r>
      <w:r>
        <w:rPr>
          <w:rFonts w:ascii="Times New Roman" w:eastAsia="Times New Roman" w:hAnsi="Times New Roman" w:cs="Times New Roman"/>
          <w:sz w:val="27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России//УФК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b w:val="0"/>
          <w:spacing w:val="-10"/>
          <w:sz w:val="27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7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7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КБК 82811601203010025140 УИН: </w:t>
      </w:r>
      <w:r>
        <w:rPr>
          <w:rFonts w:ascii="Times New Roman" w:eastAsia="Times New Roman" w:hAnsi="Times New Roman" w:cs="Times New Roman"/>
          <w:sz w:val="27"/>
          <w:rtl w:val="0"/>
        </w:rPr>
        <w:t>0410760300705002032620122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что в соответствии со статьей 32.2 Кодекса Российской Федерации об административных правонарушениях,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Оригинал квитанции об оплате административного штрафа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необходимо предоставить в судебный участок № 70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, как документ подтверждающий исполнение судебного постановления в части административного штрафа.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При отсутствии документа, свидетельствующего об уплате административного штрафа в установленный законом срок, сумма штрафа на основании ст. 32.2 Кодекса Российской Федерации об административных правонарушениях будет взыскана в принудительном порядке.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Постановление может быть обжаловано в течение десяти дней со дня вручения или получения копии постановления в Сакский районный суд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через мирового судью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судебного участка № 70 Сакского судебного района </w:t>
      </w:r>
      <w:r>
        <w:rPr>
          <w:rFonts w:ascii="Times New Roman" w:eastAsia="Times New Roman" w:hAnsi="Times New Roman" w:cs="Times New Roman"/>
          <w:sz w:val="27"/>
          <w:rtl w:val="0"/>
        </w:rPr>
        <w:t>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