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216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01 ноября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Шаповаловой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Веры Васильевны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гражданки Российской Федерации, не работающей, замужем, зарегистрированной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>7.1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275010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24.09.2019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Шаповалова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 18.09.2019 в 15 час. 00 мин., находясь в магазине «</w:t>
      </w:r>
      <w:r>
        <w:rPr>
          <w:rFonts w:ascii="Times New Roman" w:eastAsia="Times New Roman" w:hAnsi="Times New Roman" w:cs="Times New Roman"/>
          <w:sz w:val="26"/>
          <w:rtl w:val="0"/>
        </w:rPr>
        <w:t>Фреш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24», расположенном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Саки, пер. Ковалева, д. 32а, лит.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пом</w:t>
      </w:r>
      <w:r>
        <w:rPr>
          <w:rFonts w:ascii="Times New Roman" w:eastAsia="Times New Roman" w:hAnsi="Times New Roman" w:cs="Times New Roman"/>
          <w:sz w:val="26"/>
          <w:rtl w:val="0"/>
        </w:rPr>
        <w:t>. № 2, осуществила реализацию алкогольной продукции – бутылку водки марки «Русская Валюта», объемом 0,5 л, с содержанием этилового спирта 40%, по цене 260,00 руб. за данную бутылку без лицензии, чем нарушила ст. 18 Федерального закона № 171 от 22.11.1995 «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государственном регулировании производства и оборота этилового спирта, алкогольной и спиртосодержащей продукции…».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Шаповаловой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7.1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Шаповалова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явилась, </w:t>
      </w:r>
      <w:r>
        <w:rPr>
          <w:rFonts w:ascii="Times New Roman" w:eastAsia="Times New Roman" w:hAnsi="Times New Roman" w:cs="Times New Roman"/>
          <w:sz w:val="26"/>
          <w:rtl w:val="0"/>
        </w:rPr>
        <w:t>извещ</w:t>
      </w:r>
      <w:r>
        <w:rPr>
          <w:rFonts w:ascii="Times New Roman" w:eastAsia="Times New Roman" w:hAnsi="Times New Roman" w:cs="Times New Roman"/>
          <w:sz w:val="26"/>
          <w:rtl w:val="0"/>
        </w:rPr>
        <w:t>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времени и месте рассмотрения дела надлежащим образом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повесткой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08.10.2019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полученной 17.10.2019, </w:t>
      </w:r>
      <w:r>
        <w:rPr>
          <w:rFonts w:ascii="Times New Roman" w:eastAsia="Times New Roman" w:hAnsi="Times New Roman" w:cs="Times New Roman"/>
          <w:sz w:val="26"/>
          <w:rtl w:val="0"/>
        </w:rPr>
        <w:t>причины неявки суду не сообщила, ходатайств об отложении слушания дела не поступало.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положением ст. 25.1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суд считает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Шаповаловой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зучив материалы дела, оценив в совокупности представленные доказательства, суд приходит к следующему выводу.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 статьи 14.17.1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индивидуальным предпринимателем), осуществляющим розничную продажу пива и пивных напитков, сидра, </w:t>
      </w:r>
      <w:r>
        <w:rPr>
          <w:rFonts w:ascii="Times New Roman" w:eastAsia="Times New Roman" w:hAnsi="Times New Roman" w:cs="Times New Roman"/>
          <w:sz w:val="26"/>
          <w:rtl w:val="0"/>
        </w:rPr>
        <w:t>пуаре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медовухи, либо с сельскохозяйственным товаропроизводителем (индивидуальным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предпринимателем, крестьянским (фермерским) хозяйством), признаваемым таковым в соответствии с Федеральным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от 29 декабря 2006 г.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купли-продажи), если это действие не содержит уголовно наказуемого деяния, 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6"/>
          <w:rtl w:val="0"/>
        </w:rPr>
        <w:t>24.09.2019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 УУП МО МВД России "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"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Шаповаловой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составлен протокол об административном правонарушении,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 статьи 14.17.1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данному протоколу </w:t>
      </w:r>
      <w:r>
        <w:rPr>
          <w:rFonts w:ascii="Times New Roman" w:eastAsia="Times New Roman" w:hAnsi="Times New Roman" w:cs="Times New Roman"/>
          <w:sz w:val="26"/>
          <w:rtl w:val="0"/>
        </w:rPr>
        <w:t>18.09.2019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15 </w:t>
      </w:r>
      <w:r>
        <w:rPr>
          <w:rFonts w:ascii="Times New Roman" w:eastAsia="Times New Roman" w:hAnsi="Times New Roman" w:cs="Times New Roman"/>
          <w:sz w:val="26"/>
          <w:rtl w:val="0"/>
        </w:rPr>
        <w:t>час</w:t>
      </w:r>
      <w:r>
        <w:rPr>
          <w:rFonts w:ascii="Times New Roman" w:eastAsia="Times New Roman" w:hAnsi="Times New Roman" w:cs="Times New Roman"/>
          <w:sz w:val="26"/>
          <w:rtl w:val="0"/>
        </w:rPr>
        <w:t>. 00 мин.,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находясь в магазине «</w:t>
      </w:r>
      <w:r>
        <w:rPr>
          <w:rFonts w:ascii="Times New Roman" w:eastAsia="Times New Roman" w:hAnsi="Times New Roman" w:cs="Times New Roman"/>
          <w:sz w:val="26"/>
          <w:rtl w:val="0"/>
        </w:rPr>
        <w:t>Фреш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24», расположенном по адресу: г. Саки, пер. Ковалева, д. 32а, лит.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Б, </w:t>
      </w:r>
      <w:r>
        <w:rPr>
          <w:rFonts w:ascii="Times New Roman" w:eastAsia="Times New Roman" w:hAnsi="Times New Roman" w:cs="Times New Roman"/>
          <w:sz w:val="26"/>
          <w:rtl w:val="0"/>
        </w:rPr>
        <w:t>пом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№ 2,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нарушение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.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N 171-ФЗ) </w:t>
      </w:r>
      <w:r>
        <w:rPr>
          <w:rFonts w:ascii="Times New Roman" w:eastAsia="Times New Roman" w:hAnsi="Times New Roman" w:cs="Times New Roman"/>
          <w:sz w:val="26"/>
          <w:rtl w:val="0"/>
        </w:rPr>
        <w:t>Шаповалова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 </w:t>
      </w:r>
      <w:r>
        <w:rPr>
          <w:rFonts w:ascii="Times New Roman" w:eastAsia="Times New Roman" w:hAnsi="Times New Roman" w:cs="Times New Roman"/>
          <w:sz w:val="26"/>
          <w:rtl w:val="0"/>
        </w:rPr>
        <w:t>реализовал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одну бутылку водки </w:t>
      </w:r>
      <w:r>
        <w:rPr>
          <w:rFonts w:ascii="Times New Roman" w:eastAsia="Times New Roman" w:hAnsi="Times New Roman" w:cs="Times New Roman"/>
          <w:sz w:val="26"/>
          <w:rtl w:val="0"/>
        </w:rPr>
        <w:t>марки «Русская Валюта», объемом 0,5 л, с содержанием этилового спирта 40%, по цене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260,00 руб.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подпункту 16 статьи 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Федерального закона N 171-ФЗ оборотом алкогольной и спиртосодержащей продукции признается закупка (в том числе импорт), поставки (в том числе экспорт), хранение, перевозки и розничная продажа такой продукции.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пунктом 1 статьи 16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Федерального закона N 171-ФЗ розничная продажа алкогольной продукции и розничная продажа алкогольной продукции при оказании услуг общественного питания осуществляются организациями.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Пунктом 1 статьи 26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Федерального закона N 171-ФЗ установлено, что в области производства и оборота этилового спирта, алкогольной и спиртосодержащей продукции запрещаются розничная продажа алкогольной продукции физическими лицами, за исключением случаев, установленных настоящим Федеральным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Равным образом указанной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нормой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также установлен запрет на розничную продажу алкогольной продукции с нарушением требований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статьи 16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названного Федерального закона, нарушением установленных законом правил розничной продажи алкогольной продукции.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Юридические лица, должностные лица и граждане, нарушающие требования Федерального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закона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N 171-ФЗ, несут ответственность в соответствии с законодательством Российской Федерации (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пункт 3 статьи 26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Федерального закона N 171-ФЗ).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Административная ответственность, предусмотренная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 статьи 14.17.1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наступает за розничную продажу алкогольной и спиртосодержащей пищевой продукции физическим лицом, за исключением случаев, перечисленных в указанной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норме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и если это действие не содержит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Правовое значение для квалификации действий субъекта административной ответственности в данном случае имеет установленный факт розничной продажи алкогольной продукции физическим лицом.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ходе производства по делу </w:t>
      </w:r>
      <w:r>
        <w:rPr>
          <w:rFonts w:ascii="Times New Roman" w:eastAsia="Times New Roman" w:hAnsi="Times New Roman" w:cs="Times New Roman"/>
          <w:sz w:val="26"/>
          <w:rtl w:val="0"/>
        </w:rPr>
        <w:t>Шаповалова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указывал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состоянию на 18.09.2019 она официально не </w:t>
      </w:r>
      <w:r>
        <w:rPr>
          <w:rFonts w:ascii="Times New Roman" w:eastAsia="Times New Roman" w:hAnsi="Times New Roman" w:cs="Times New Roman"/>
          <w:sz w:val="26"/>
          <w:rtl w:val="0"/>
        </w:rPr>
        <w:t>трудоустроена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однако находится на </w:t>
      </w:r>
      <w:r>
        <w:rPr>
          <w:rFonts w:ascii="Times New Roman" w:eastAsia="Times New Roman" w:hAnsi="Times New Roman" w:cs="Times New Roman"/>
          <w:sz w:val="26"/>
          <w:rtl w:val="0"/>
        </w:rPr>
        <w:t>стажировке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должности продавца в магазине «</w:t>
      </w:r>
      <w:r>
        <w:rPr>
          <w:rFonts w:ascii="Times New Roman" w:eastAsia="Times New Roman" w:hAnsi="Times New Roman" w:cs="Times New Roman"/>
          <w:sz w:val="26"/>
          <w:rtl w:val="0"/>
        </w:rPr>
        <w:t>Фереш</w:t>
      </w:r>
      <w:r>
        <w:rPr>
          <w:rFonts w:ascii="Times New Roman" w:eastAsia="Times New Roman" w:hAnsi="Times New Roman" w:cs="Times New Roman"/>
          <w:sz w:val="26"/>
          <w:rtl w:val="0"/>
        </w:rPr>
        <w:t>», расположенном по адресу: г. Саки, пер. Ковалева, д. 32. 18.09.2019 в д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евное </w:t>
      </w:r>
      <w:r>
        <w:rPr>
          <w:rFonts w:ascii="Times New Roman" w:eastAsia="Times New Roman" w:hAnsi="Times New Roman" w:cs="Times New Roman"/>
          <w:sz w:val="26"/>
          <w:rtl w:val="0"/>
        </w:rPr>
        <w:t>время, она находилась в данном магазине, исполняла обязанности продавца. При этом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когда в помещение зашел неизвестный мужчина и пожелал приобрести алкогольную продукцию, а именно водку, она продала ему бутылку водки марки «Русская валюта» объемом 0,5 л по цене 260,00 руб., без разрешительных документов на право реализации алкогольной продукции. </w:t>
      </w:r>
      <w:r>
        <w:rPr>
          <w:rFonts w:ascii="Times New Roman" w:eastAsia="Times New Roman" w:hAnsi="Times New Roman" w:cs="Times New Roman"/>
          <w:sz w:val="26"/>
          <w:rtl w:val="0"/>
        </w:rPr>
        <w:t>Вину в совершенном нарушении признает, в содеянном раскаивается.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 этих обстоятельствах </w:t>
      </w:r>
      <w:r>
        <w:rPr>
          <w:rFonts w:ascii="Times New Roman" w:eastAsia="Times New Roman" w:hAnsi="Times New Roman" w:cs="Times New Roman"/>
          <w:sz w:val="26"/>
          <w:rtl w:val="0"/>
        </w:rPr>
        <w:t>Шаповалова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сообщал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давая письменные объяснения сотруднику полиции </w:t>
      </w:r>
      <w:r>
        <w:rPr>
          <w:rFonts w:ascii="Times New Roman" w:eastAsia="Times New Roman" w:hAnsi="Times New Roman" w:cs="Times New Roman"/>
          <w:sz w:val="26"/>
          <w:rtl w:val="0"/>
        </w:rPr>
        <w:t>18.09.2019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 непосредственно после произошедших событий,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будучи предупрежденной по ст. 17.9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за дачу заведомо ложных показаний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6"/>
          <w:rtl w:val="0"/>
        </w:rPr>
        <w:t>23).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 в письменных объяснениях </w:t>
      </w:r>
      <w:r>
        <w:rPr>
          <w:rFonts w:ascii="Times New Roman" w:eastAsia="Times New Roman" w:hAnsi="Times New Roman" w:cs="Times New Roman"/>
          <w:sz w:val="26"/>
          <w:rtl w:val="0"/>
        </w:rPr>
        <w:t>Шаповалова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подтвердил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получение оплаты за алкогольную продукцию (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.д.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Кроме того, из письменных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18.09.2019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которые даны последней, будучи предупрежденной по ст. 17.9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за дачу заведомо ложных показаний,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следует, что 10.08.2019 был заключен договор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субаренде нежилого помещения по адресу: г. Саки, пер. Ковалева, д. 32а, </w:t>
      </w:r>
      <w:r>
        <w:rPr>
          <w:rFonts w:ascii="Times New Roman" w:eastAsia="Times New Roman" w:hAnsi="Times New Roman" w:cs="Times New Roman"/>
          <w:sz w:val="26"/>
          <w:rtl w:val="0"/>
        </w:rPr>
        <w:t>пом</w:t>
      </w:r>
      <w:r>
        <w:rPr>
          <w:rFonts w:ascii="Times New Roman" w:eastAsia="Times New Roman" w:hAnsi="Times New Roman" w:cs="Times New Roman"/>
          <w:sz w:val="26"/>
          <w:rtl w:val="0"/>
        </w:rPr>
        <w:t>. 2, которое она использует в качестве торгового помещения для магазина. Она планировала приобрести лицензию на право реализации алкогольной продукции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Алкогольная продукция была приобретена на оптовой базе в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Евпатории для реализации после получения лицензии. Но поскольку лицензии у нее не было, данную алкогольную продукцию она привезла в арендованное ей помещение по вышеуказанному адресу. О том, что продавец на стажировке </w:t>
      </w:r>
      <w:r>
        <w:rPr>
          <w:rFonts w:ascii="Times New Roman" w:eastAsia="Times New Roman" w:hAnsi="Times New Roman" w:cs="Times New Roman"/>
          <w:sz w:val="26"/>
          <w:rtl w:val="0"/>
        </w:rPr>
        <w:t>Шаповалова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 </w:t>
      </w:r>
      <w:r>
        <w:rPr>
          <w:rFonts w:ascii="Times New Roman" w:eastAsia="Times New Roman" w:hAnsi="Times New Roman" w:cs="Times New Roman"/>
          <w:sz w:val="26"/>
          <w:rtl w:val="0"/>
        </w:rPr>
        <w:t>занимается реализацией алкогольной продукции она не знала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Никаких указаний на реализацию алкогольной продукции она ей не давала.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Не доверять данн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>ам оснований не имеется, они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получен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соблюдением процессуальных требований </w:t>
      </w:r>
      <w:hyperlink r:id="rId13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Кодекса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 об а</w:t>
      </w:r>
      <w:r>
        <w:rPr>
          <w:rFonts w:ascii="Times New Roman" w:eastAsia="Times New Roman" w:hAnsi="Times New Roman" w:cs="Times New Roman"/>
          <w:sz w:val="26"/>
          <w:rtl w:val="0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Кроме того,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Шаповаловой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 в совершении административного правонарушения подтверждается также письменными доказательствами по делу: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рапортом оперативного дежурного дежурной части МО МВД России «Сакский» от 18.09.2019; протоколом осмотра места происшествия от 18.09.2019 и </w:t>
      </w:r>
      <w:r>
        <w:rPr>
          <w:rFonts w:ascii="Times New Roman" w:eastAsia="Times New Roman" w:hAnsi="Times New Roman" w:cs="Times New Roman"/>
          <w:sz w:val="26"/>
          <w:rtl w:val="0"/>
        </w:rPr>
        <w:t>фототаблицей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нему; актом приема-передачи материальных ценностей от 19.09.2019.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при описанных выше обстоятельствах </w:t>
      </w:r>
      <w:r>
        <w:rPr>
          <w:rFonts w:ascii="Times New Roman" w:eastAsia="Times New Roman" w:hAnsi="Times New Roman" w:cs="Times New Roman"/>
          <w:sz w:val="26"/>
          <w:rtl w:val="0"/>
        </w:rPr>
        <w:t>Шаповаловой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совершена продажа алкогольной продукции.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правилам розничной продажи алкогольной продукции, установленным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статьей 16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Федерального закона N 171, розничная продажа алкогольной продукции осуществляется только организациями.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Пунктом 1 статьи 26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Федерального закона N 171-ФЗ установлен запрет на розничную продажу алкогольной продукции физическими лицами, а также с нарушением требований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статьи 16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названного Федерального закона и установленных законом правил розничной продажи алкогольной продукции.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Шаповаловой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содержат признаки состава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 статьи 14.17.1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Установленная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 статьи 14.17.1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административная ответственность за продажу физическим лицом алкогольной продукции не наступает только в случаях, перечисленных в качестве исключений в данной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норме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. Совершенные </w:t>
      </w:r>
      <w:r>
        <w:rPr>
          <w:rFonts w:ascii="Times New Roman" w:eastAsia="Times New Roman" w:hAnsi="Times New Roman" w:cs="Times New Roman"/>
          <w:sz w:val="26"/>
          <w:rtl w:val="0"/>
        </w:rPr>
        <w:t>Шаповаловой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к соответствующим исключениям не относятся.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исходит из следующего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4.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учитывает,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влекущих прекращение производства по делу,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и 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</w:t>
      </w:r>
      <w:r>
        <w:rPr>
          <w:rFonts w:ascii="Times New Roman" w:eastAsia="Times New Roman" w:hAnsi="Times New Roman" w:cs="Times New Roman"/>
          <w:sz w:val="26"/>
          <w:rtl w:val="0"/>
        </w:rPr>
        <w:t>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учитывается степень общественной опасности правонарушения, личность нарушителя. Учитывая данные обстоятельства,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Шаповаловой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доход государства в пределах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7.1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Учитывая, что в ходе рассмотрения данного административного материала факт совершения </w:t>
      </w:r>
      <w:r>
        <w:rPr>
          <w:rFonts w:ascii="Times New Roman" w:eastAsia="Times New Roman" w:hAnsi="Times New Roman" w:cs="Times New Roman"/>
          <w:sz w:val="26"/>
          <w:rtl w:val="0"/>
        </w:rPr>
        <w:t>Шаповаловой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ст. 14.17.1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подтвердился, изъятая в ходе осмотра места происшествия 18.09.2019 алкогольная продукция, и переданная на ответственное хранение МУП «</w:t>
      </w:r>
      <w:r>
        <w:rPr>
          <w:rFonts w:ascii="Times New Roman" w:eastAsia="Times New Roman" w:hAnsi="Times New Roman" w:cs="Times New Roman"/>
          <w:sz w:val="26"/>
          <w:rtl w:val="0"/>
        </w:rPr>
        <w:t>Сакское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торговое производственное объединение» в лице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подлежит конфискации.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7.1</w:t>
      </w:r>
      <w:r>
        <w:rPr>
          <w:rFonts w:ascii="Times New Roman" w:eastAsia="Times New Roman" w:hAnsi="Times New Roman" w:cs="Times New Roman"/>
          <w:sz w:val="26"/>
          <w:rtl w:val="0"/>
        </w:rPr>
        <w:t>, 29.7-29.11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Шаповалову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Веру Васильевну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7.1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штрафа в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300</w:t>
      </w:r>
      <w:r>
        <w:rPr>
          <w:rFonts w:ascii="Times New Roman" w:eastAsia="Times New Roman" w:hAnsi="Times New Roman" w:cs="Times New Roman"/>
          <w:sz w:val="26"/>
          <w:rtl w:val="0"/>
        </w:rPr>
        <w:t>00 руб. (</w:t>
      </w:r>
      <w:r>
        <w:rPr>
          <w:rFonts w:ascii="Times New Roman" w:eastAsia="Times New Roman" w:hAnsi="Times New Roman" w:cs="Times New Roman"/>
          <w:sz w:val="26"/>
          <w:rtl w:val="0"/>
        </w:rPr>
        <w:t>тридцать тысяч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рублей)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 конфискацией изъятой алкогольной продукции.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Получатель платежа: УФК по Республике Крым (МО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Идентификатор </w:t>
      </w:r>
      <w:r>
        <w:rPr>
          <w:rFonts w:ascii="Times New Roman" w:eastAsia="Times New Roman" w:hAnsi="Times New Roman" w:cs="Times New Roman"/>
          <w:sz w:val="26"/>
          <w:rtl w:val="0"/>
        </w:rPr>
        <w:t>188804911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000</w:t>
      </w:r>
      <w:r>
        <w:rPr>
          <w:rFonts w:ascii="Times New Roman" w:eastAsia="Times New Roman" w:hAnsi="Times New Roman" w:cs="Times New Roman"/>
          <w:sz w:val="26"/>
          <w:rtl w:val="0"/>
        </w:rPr>
        <w:t>27500107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счет № 40101810335100010001,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ИНН 9107000095,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КПП 910701001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БИК банка 043510001,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6"/>
          <w:rtl w:val="0"/>
        </w:rPr>
        <w:t>188116900</w:t>
      </w:r>
      <w:r>
        <w:rPr>
          <w:rFonts w:ascii="Times New Roman" w:eastAsia="Times New Roman" w:hAnsi="Times New Roman" w:cs="Times New Roman"/>
          <w:sz w:val="26"/>
          <w:rtl w:val="0"/>
        </w:rPr>
        <w:t>40046000140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код ОКТМО </w:t>
      </w:r>
      <w:r>
        <w:rPr>
          <w:rFonts w:ascii="Times New Roman" w:eastAsia="Times New Roman" w:hAnsi="Times New Roman" w:cs="Times New Roman"/>
          <w:sz w:val="26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Изъятую алкогольную продукцию, хранящуюся согласно расписке имеюще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йся </w:t>
      </w:r>
      <w:r>
        <w:rPr>
          <w:rFonts w:ascii="Times New Roman" w:eastAsia="Times New Roman" w:hAnsi="Times New Roman" w:cs="Times New Roman"/>
          <w:sz w:val="26"/>
          <w:rtl w:val="0"/>
        </w:rPr>
        <w:t>в материалах дела об административном правонарушении, в МУП «</w:t>
      </w:r>
      <w:r>
        <w:rPr>
          <w:rFonts w:ascii="Times New Roman" w:eastAsia="Times New Roman" w:hAnsi="Times New Roman" w:cs="Times New Roman"/>
          <w:sz w:val="26"/>
          <w:rtl w:val="0"/>
        </w:rPr>
        <w:t>Сакское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торговое производственное объединение» в лице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а именно в трех картонных коробках, содержащих: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10 бутылок водки «Русская валюта», объемом 0,5 л в стеклянной таре, ФСМ № 40218811694, № 40218811688, № 40218811684, № 40218811685, № 40218811676, № 40218811691, № 40218811686, № 40218811680, № 40218811689, № 40218811703;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 бутылки ликера десертного «</w:t>
      </w:r>
      <w:r>
        <w:rPr>
          <w:rFonts w:ascii="Times New Roman" w:eastAsia="Times New Roman" w:hAnsi="Times New Roman" w:cs="Times New Roman"/>
          <w:sz w:val="26"/>
          <w:rtl w:val="0"/>
        </w:rPr>
        <w:t>Tundra</w:t>
      </w:r>
      <w:r>
        <w:rPr>
          <w:rFonts w:ascii="Times New Roman" w:eastAsia="Times New Roman" w:hAnsi="Times New Roman" w:cs="Times New Roman"/>
          <w:sz w:val="26"/>
          <w:rtl w:val="0"/>
        </w:rPr>
        <w:t>», объёмом 0,5 л в стеклянной таре, ФСМ № 40018462779, № 40018462780;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 бутылку водки «Ханская», объёмом 0,5 л в стеклянной таре, ФСМ № 20135994531;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4)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 бутылку настойки «Царь кедр», объёмом 0,5 л в стеклянной таре, ФСМ № 40005792512;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5)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 бутылки водки «</w:t>
      </w:r>
      <w:r>
        <w:rPr>
          <w:rFonts w:ascii="Times New Roman" w:eastAsia="Times New Roman" w:hAnsi="Times New Roman" w:cs="Times New Roman"/>
          <w:sz w:val="26"/>
          <w:rtl w:val="0"/>
        </w:rPr>
        <w:t>Медоф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люкс», объёмом 0,5 л в стеклянной таре, ФСМ № 30168982559, № 30168982561, № 30168982558;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6)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 бутылки водки «</w:t>
      </w:r>
      <w:r>
        <w:rPr>
          <w:rFonts w:ascii="Times New Roman" w:eastAsia="Times New Roman" w:hAnsi="Times New Roman" w:cs="Times New Roman"/>
          <w:sz w:val="26"/>
          <w:rtl w:val="0"/>
        </w:rPr>
        <w:t>Медоф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классик», объёмом 0,5 л в стеклянной таре, ФСМ № 30167224918, № 30167224913, № 30167224912;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7)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 бутылки вина «</w:t>
      </w:r>
      <w:r>
        <w:rPr>
          <w:rFonts w:ascii="Times New Roman" w:eastAsia="Times New Roman" w:hAnsi="Times New Roman" w:cs="Times New Roman"/>
          <w:sz w:val="26"/>
          <w:rtl w:val="0"/>
        </w:rPr>
        <w:t>Inkerman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6"/>
          <w:rtl w:val="0"/>
        </w:rPr>
        <w:t>Буссо</w:t>
      </w:r>
      <w:r>
        <w:rPr>
          <w:rFonts w:ascii="Times New Roman" w:eastAsia="Times New Roman" w:hAnsi="Times New Roman" w:cs="Times New Roman"/>
          <w:sz w:val="26"/>
          <w:rtl w:val="0"/>
        </w:rPr>
        <w:t>», объёмом 0,7 л в стеклянной таре, ФСМ № 20033263070, № 20033267881;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8)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 бутылки вина «</w:t>
      </w:r>
      <w:r>
        <w:rPr>
          <w:rFonts w:ascii="Times New Roman" w:eastAsia="Times New Roman" w:hAnsi="Times New Roman" w:cs="Times New Roman"/>
          <w:sz w:val="26"/>
          <w:rtl w:val="0"/>
        </w:rPr>
        <w:t>Совиньен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крымский </w:t>
      </w:r>
      <w:r>
        <w:rPr>
          <w:rFonts w:ascii="Times New Roman" w:eastAsia="Times New Roman" w:hAnsi="Times New Roman" w:cs="Times New Roman"/>
          <w:sz w:val="26"/>
          <w:rtl w:val="0"/>
        </w:rPr>
        <w:t>Инкерман</w:t>
      </w:r>
      <w:r>
        <w:rPr>
          <w:rFonts w:ascii="Times New Roman" w:eastAsia="Times New Roman" w:hAnsi="Times New Roman" w:cs="Times New Roman"/>
          <w:sz w:val="26"/>
          <w:rtl w:val="0"/>
        </w:rPr>
        <w:t>», объёмом 0,7 л в стеклянной таре, ФСМ № 20102868002, 20102867992;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 бутылки вина «</w:t>
      </w:r>
      <w:r>
        <w:rPr>
          <w:rFonts w:ascii="Times New Roman" w:eastAsia="Times New Roman" w:hAnsi="Times New Roman" w:cs="Times New Roman"/>
          <w:sz w:val="26"/>
          <w:rtl w:val="0"/>
        </w:rPr>
        <w:t>Inkerman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6"/>
          <w:rtl w:val="0"/>
        </w:rPr>
        <w:t>Пинно</w:t>
      </w:r>
      <w:r>
        <w:rPr>
          <w:rFonts w:ascii="Times New Roman" w:eastAsia="Times New Roman" w:hAnsi="Times New Roman" w:cs="Times New Roman"/>
          <w:sz w:val="26"/>
          <w:rtl w:val="0"/>
        </w:rPr>
        <w:t>», объёмом 0,7 л в стеклянной таре, ФСМ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30001895085, № 30001894954;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10)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 бутылку вина «</w:t>
      </w:r>
      <w:r>
        <w:rPr>
          <w:rFonts w:ascii="Times New Roman" w:eastAsia="Times New Roman" w:hAnsi="Times New Roman" w:cs="Times New Roman"/>
          <w:sz w:val="26"/>
          <w:rtl w:val="0"/>
        </w:rPr>
        <w:t>Inkerman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«Игристое», объёмом 0,7 л в стеклянной таре, ФСМ № 20033386676;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 бутылки вина «</w:t>
      </w:r>
      <w:r>
        <w:rPr>
          <w:rFonts w:ascii="Times New Roman" w:eastAsia="Times New Roman" w:hAnsi="Times New Roman" w:cs="Times New Roman"/>
          <w:sz w:val="26"/>
          <w:rtl w:val="0"/>
        </w:rPr>
        <w:t>Sun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Valley</w:t>
      </w:r>
      <w:r>
        <w:rPr>
          <w:rFonts w:ascii="Times New Roman" w:eastAsia="Times New Roman" w:hAnsi="Times New Roman" w:cs="Times New Roman"/>
          <w:sz w:val="26"/>
          <w:rtl w:val="0"/>
        </w:rPr>
        <w:t>», объёмом 0,75 л в стеклянной таре, ФСМ № 20010534319, № 200105343209;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 бутылки игристого вина «Коктебель «Мускатное», объёмом 0,75 л в стеклянной таре, ФСМ № 20016904941, № 20016904998;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 бутылку вина игристого «Коктебель «</w:t>
      </w:r>
      <w:r>
        <w:rPr>
          <w:rFonts w:ascii="Times New Roman" w:eastAsia="Times New Roman" w:hAnsi="Times New Roman" w:cs="Times New Roman"/>
          <w:sz w:val="26"/>
          <w:rtl w:val="0"/>
        </w:rPr>
        <w:t>Брют</w:t>
      </w:r>
      <w:r>
        <w:rPr>
          <w:rFonts w:ascii="Times New Roman" w:eastAsia="Times New Roman" w:hAnsi="Times New Roman" w:cs="Times New Roman"/>
          <w:sz w:val="26"/>
          <w:rtl w:val="0"/>
        </w:rPr>
        <w:t>», объемом 0,75 л в стеклянной таре, ФСМ № 20019971219;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14)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 бутылку вина </w:t>
      </w:r>
      <w:r>
        <w:rPr>
          <w:rFonts w:ascii="Times New Roman" w:eastAsia="Times New Roman" w:hAnsi="Times New Roman" w:cs="Times New Roman"/>
          <w:sz w:val="26"/>
          <w:rtl w:val="0"/>
        </w:rPr>
        <w:t>игристого «Коктебель «Белое», ФСМ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20016877970;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15)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 бутылку вина «</w:t>
      </w:r>
      <w:r>
        <w:rPr>
          <w:rFonts w:ascii="Times New Roman" w:eastAsia="Times New Roman" w:hAnsi="Times New Roman" w:cs="Times New Roman"/>
          <w:sz w:val="26"/>
          <w:rtl w:val="0"/>
        </w:rPr>
        <w:t>Брют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розовое</w:t>
      </w:r>
      <w:r>
        <w:rPr>
          <w:rFonts w:ascii="Times New Roman" w:eastAsia="Times New Roman" w:hAnsi="Times New Roman" w:cs="Times New Roman"/>
          <w:sz w:val="26"/>
          <w:rtl w:val="0"/>
        </w:rPr>
        <w:t>», объемом 0,75 л в стеклянной таре, ФСМ № 20019122666;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16)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 бутылки коньяка «Коктебель 5 лет», объемом 0,5 л, ФСМ № 30018404650, № 30018404647, № 30018404646;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17)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 бутылки коньяка «Коктебель 3 года», объемом 0,5 л в стеклянной таре, ФСМ № 30018823699, № 30018823693, № 30018823695;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18)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 бутылки виски «</w:t>
      </w:r>
      <w:r>
        <w:rPr>
          <w:rFonts w:ascii="Times New Roman" w:eastAsia="Times New Roman" w:hAnsi="Times New Roman" w:cs="Times New Roman"/>
          <w:sz w:val="26"/>
          <w:rtl w:val="0"/>
        </w:rPr>
        <w:t>Glen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Rivers</w:t>
      </w:r>
      <w:r>
        <w:rPr>
          <w:rFonts w:ascii="Times New Roman" w:eastAsia="Times New Roman" w:hAnsi="Times New Roman" w:cs="Times New Roman"/>
          <w:sz w:val="26"/>
          <w:rtl w:val="0"/>
        </w:rPr>
        <w:t>», объемом 0,5 л в стеклянной таре, ФСМ № 101374455157, № 101374435158;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19)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 бутылку виски «</w:t>
      </w:r>
      <w:r>
        <w:rPr>
          <w:rFonts w:ascii="Times New Roman" w:eastAsia="Times New Roman" w:hAnsi="Times New Roman" w:cs="Times New Roman"/>
          <w:sz w:val="26"/>
          <w:rtl w:val="0"/>
        </w:rPr>
        <w:t>Choice</w:t>
      </w:r>
      <w:r>
        <w:rPr>
          <w:rFonts w:ascii="Times New Roman" w:eastAsia="Times New Roman" w:hAnsi="Times New Roman" w:cs="Times New Roman"/>
          <w:sz w:val="26"/>
          <w:rtl w:val="0"/>
        </w:rPr>
        <w:t>», объемом 0,7 л в стеклянной таре, ФСМ № 40001013159;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20)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 бутылку рома «</w:t>
      </w:r>
      <w:r>
        <w:rPr>
          <w:rFonts w:ascii="Times New Roman" w:eastAsia="Times New Roman" w:hAnsi="Times New Roman" w:cs="Times New Roman"/>
          <w:sz w:val="26"/>
          <w:rtl w:val="0"/>
        </w:rPr>
        <w:t>Capitan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Morgan</w:t>
      </w:r>
      <w:r>
        <w:rPr>
          <w:rFonts w:ascii="Times New Roman" w:eastAsia="Times New Roman" w:hAnsi="Times New Roman" w:cs="Times New Roman"/>
          <w:sz w:val="26"/>
          <w:rtl w:val="0"/>
        </w:rPr>
        <w:t>»,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объемом 1,0 л в стеклянной таре, ФСМ № 06482695271;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 бутылку виски «</w:t>
      </w:r>
      <w:r>
        <w:rPr>
          <w:rFonts w:ascii="Times New Roman" w:eastAsia="Times New Roman" w:hAnsi="Times New Roman" w:cs="Times New Roman"/>
          <w:sz w:val="26"/>
          <w:rtl w:val="0"/>
        </w:rPr>
        <w:t>White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orse</w:t>
      </w:r>
      <w:r>
        <w:rPr>
          <w:rFonts w:ascii="Times New Roman" w:eastAsia="Times New Roman" w:hAnsi="Times New Roman" w:cs="Times New Roman"/>
          <w:sz w:val="26"/>
          <w:rtl w:val="0"/>
        </w:rPr>
        <w:t>», объемом 1,0 л в стеклянной таре, ФСМ № 40000673834;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 бутылку ПТИ </w:t>
      </w:r>
      <w:r>
        <w:rPr>
          <w:rFonts w:ascii="Times New Roman" w:eastAsia="Times New Roman" w:hAnsi="Times New Roman" w:cs="Times New Roman"/>
          <w:sz w:val="26"/>
          <w:rtl w:val="0"/>
        </w:rPr>
        <w:t>Вердо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6"/>
          <w:rtl w:val="0"/>
        </w:rPr>
        <w:t>Sun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Valley</w:t>
      </w:r>
      <w:r>
        <w:rPr>
          <w:rFonts w:ascii="Times New Roman" w:eastAsia="Times New Roman" w:hAnsi="Times New Roman" w:cs="Times New Roman"/>
          <w:sz w:val="26"/>
          <w:rtl w:val="0"/>
        </w:rPr>
        <w:t>», объемом 0,75 л в стеклянной таре, ФСМ № 20014656869;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 бутылку вина сухое белое, объемом 0,75 л в стеклянной таре, ФСМ № 002024747658;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24)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 бутылку портвейна белого «Массандра», объемом 0,75 л в стеклянной таре, ФСМ № 001013603109 - </w:t>
      </w:r>
      <w:r>
        <w:rPr>
          <w:rFonts w:ascii="Times New Roman" w:eastAsia="Times New Roman" w:hAnsi="Times New Roman" w:cs="Times New Roman"/>
          <w:sz w:val="26"/>
          <w:rtl w:val="0"/>
        </w:rPr>
        <w:t>по вступлении постановления в законную силу конфисковать.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A8EF7ED2B5C11520F0EDE7976ACC17FF7F86E9EAFD4BCF2C270EFD1CC208C9B2C57187508A5BA68CD3CEE8E8ACE93C3224D0597194DB14E63i8K" TargetMode="External" /><Relationship Id="rId11" Type="http://schemas.openxmlformats.org/officeDocument/2006/relationships/hyperlink" Target="consultantplus://offline/ref=AA8EF7ED2B5C11520F0EDE7976ACC17FF7F86E9EAFD4BCF2C270EFD1CC208C9B3E57407908A0A66EC529B8DFCF69i2K" TargetMode="External" /><Relationship Id="rId12" Type="http://schemas.openxmlformats.org/officeDocument/2006/relationships/hyperlink" Target="consultantplus://offline/ref=AA8EF7ED2B5C11520F0EDE7976ACC17FF7F86E9EAFD4BCF2C270EFD1CC208C9B2C57187608ADB33B9573EFD2CE9E80C2264D06960664i6K" TargetMode="External" /><Relationship Id="rId13" Type="http://schemas.openxmlformats.org/officeDocument/2006/relationships/hyperlink" Target="consultantplus://offline/ref=AA8EF7ED2B5C11520F0EDE7976ACC17FF7F36D9FAAD3BCF2C270EFD1CC208C9B3E57407908A0A66EC529B8DFCF69i2K" TargetMode="External" /><Relationship Id="rId14" Type="http://schemas.openxmlformats.org/officeDocument/2006/relationships/hyperlink" Target="http://sudact.ru/law/koap/razdel-i/glava-4/statia-4.1/?marker=fdoctlaw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yperlink" Target="consultantplus://offline/ref=AA8EF7ED2B5C11520F0EDE7976ACC17FF7F36D9FAAD3BCF2C270EFD1CC208C9B2C57187301A1BC649066FE8AC39B9BDD26521A94074E6Bi8K" TargetMode="External" /><Relationship Id="rId6" Type="http://schemas.openxmlformats.org/officeDocument/2006/relationships/hyperlink" Target="consultantplus://offline/ref=AA8EF7ED2B5C11520F0EDE7976ACC17FF7F2699DA8D0BCF2C270EFD1CC208C9B3E57407908A0A66EC529B8DFCF69i2K" TargetMode="External" /><Relationship Id="rId7" Type="http://schemas.openxmlformats.org/officeDocument/2006/relationships/hyperlink" Target="consultantplus://offline/ref=AA8EF7ED2B5C11520F0EDE7976ACC17FF7F86E9EAFD4BCF2C270EFD1CC208C9B2C57187508A5B06EC73CEE8E8ACE93C3224D0597194DB14E63i8K" TargetMode="External" /><Relationship Id="rId8" Type="http://schemas.openxmlformats.org/officeDocument/2006/relationships/hyperlink" Target="consultantplus://offline/ref=AA8EF7ED2B5C11520F0EDE7976ACC17FF7F86E9EAFD4BCF2C270EFD1CC208C9B2C57187508A5BB67C53CEE8E8ACE93C3224D0597194DB14E63i8K" TargetMode="External" /><Relationship Id="rId9" Type="http://schemas.openxmlformats.org/officeDocument/2006/relationships/hyperlink" Target="consultantplus://offline/ref=AA8EF7ED2B5C11520F0EDE7976ACC17FF7F86E9EAFD4BCF2C270EFD1CC208C9B2C57187508A5B06EC03CEE8E8ACE93C3224D0597194DB14E63i8K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