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4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</w:t>
      </w:r>
      <w:r>
        <w:rPr>
          <w:rFonts w:ascii="Times New Roman" w:eastAsia="Times New Roman" w:hAnsi="Times New Roman" w:cs="Times New Roman"/>
          <w:sz w:val="23"/>
          <w:rtl w:val="0"/>
        </w:rPr>
        <w:t>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216</w:t>
      </w:r>
      <w:r>
        <w:rPr>
          <w:rFonts w:ascii="Times New Roman" w:eastAsia="Times New Roman" w:hAnsi="Times New Roman" w:cs="Times New Roman"/>
          <w:sz w:val="23"/>
          <w:rtl w:val="0"/>
        </w:rPr>
        <w:t>/202</w:t>
      </w:r>
      <w:r>
        <w:rPr>
          <w:rFonts w:ascii="Times New Roman" w:eastAsia="Times New Roman" w:hAnsi="Times New Roman" w:cs="Times New Roman"/>
          <w:sz w:val="23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54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УИД 91</w:t>
      </w:r>
      <w:r>
        <w:rPr>
          <w:rFonts w:ascii="Times New Roman" w:eastAsia="Times New Roman" w:hAnsi="Times New Roman" w:cs="Times New Roman"/>
          <w:sz w:val="23"/>
          <w:rtl w:val="0"/>
        </w:rPr>
        <w:t>MS007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72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мирового судьи судебного участка № 70 Сакского судебного рай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3"/>
          <w:rtl w:val="0"/>
        </w:rPr>
        <w:t>у</w:t>
      </w:r>
      <w:r>
        <w:rPr>
          <w:rFonts w:ascii="Times New Roman" w:eastAsia="Times New Roman" w:hAnsi="Times New Roman" w:cs="Times New Roman"/>
          <w:sz w:val="23"/>
          <w:rtl w:val="0"/>
        </w:rPr>
        <w:t>шение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поступившие из МО МВД России «Сакский» </w:t>
      </w:r>
      <w:r>
        <w:rPr>
          <w:rFonts w:ascii="Times New Roman" w:eastAsia="Times New Roman" w:hAnsi="Times New Roman" w:cs="Times New Roman"/>
          <w:sz w:val="23"/>
          <w:rtl w:val="0"/>
        </w:rPr>
        <w:t>в 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3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3"/>
          <w:rtl w:val="0"/>
        </w:rPr>
        <w:t>получившего среднее образов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3"/>
          <w:rtl w:val="0"/>
        </w:rPr>
        <w:t>официально не трудоустрое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ного, ранее привлекаемого к административной ответственности, зарегистрированного по а</w:t>
      </w:r>
      <w:r>
        <w:rPr>
          <w:rFonts w:ascii="Times New Roman" w:eastAsia="Times New Roman" w:hAnsi="Times New Roman" w:cs="Times New Roman"/>
          <w:sz w:val="23"/>
          <w:rtl w:val="0"/>
        </w:rPr>
        <w:t>д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фактически проживающего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 привлечении его к административной ответственности за правонарушение, предусмо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ренное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3"/>
          <w:rtl w:val="0"/>
        </w:rPr>
        <w:t>3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3"/>
          <w:rtl w:val="0"/>
        </w:rPr>
        <w:t>19.24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3"/>
          <w:rtl w:val="0"/>
        </w:rPr>
        <w:t>время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гражданин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 в отношение которо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3"/>
          <w:rtl w:val="0"/>
        </w:rPr>
        <w:t>устано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лен административный надзор, повторно, в течение одного года,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отсутствовал по месту жительства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чем нарушил </w:t>
      </w:r>
      <w:r>
        <w:rPr>
          <w:rFonts w:ascii="Times New Roman" w:eastAsia="Times New Roman" w:hAnsi="Times New Roman" w:cs="Times New Roman"/>
          <w:sz w:val="23"/>
          <w:rtl w:val="0"/>
        </w:rPr>
        <w:t>п. 2 ограничений</w:t>
      </w:r>
      <w:r>
        <w:rPr>
          <w:rFonts w:ascii="Times New Roman" w:eastAsia="Times New Roman" w:hAnsi="Times New Roman" w:cs="Times New Roman"/>
          <w:sz w:val="23"/>
          <w:rtl w:val="0"/>
        </w:rPr>
        <w:t>, 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но</w:t>
      </w:r>
      <w:r>
        <w:rPr>
          <w:rFonts w:ascii="Times New Roman" w:eastAsia="Times New Roman" w:hAnsi="Times New Roman" w:cs="Times New Roman"/>
          <w:sz w:val="23"/>
          <w:rtl w:val="0"/>
        </w:rPr>
        <w:t>вленных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отношении него решением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Промышленного районного суда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РСО-Алания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де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лу № </w:t>
      </w:r>
      <w:r>
        <w:rPr>
          <w:rFonts w:ascii="Times New Roman" w:eastAsia="Times New Roman" w:hAnsi="Times New Roman" w:cs="Times New Roman"/>
          <w:sz w:val="23"/>
          <w:rtl w:val="0"/>
        </w:rPr>
        <w:t>2а-</w:t>
      </w:r>
      <w:r>
        <w:rPr>
          <w:rFonts w:ascii="Times New Roman" w:eastAsia="Times New Roman" w:hAnsi="Times New Roman" w:cs="Times New Roman"/>
          <w:sz w:val="23"/>
          <w:rtl w:val="0"/>
        </w:rPr>
        <w:t>11</w:t>
      </w:r>
      <w:r>
        <w:rPr>
          <w:rFonts w:ascii="Times New Roman" w:eastAsia="Times New Roman" w:hAnsi="Times New Roman" w:cs="Times New Roman"/>
          <w:sz w:val="23"/>
          <w:rtl w:val="0"/>
        </w:rPr>
        <w:t>67</w:t>
      </w:r>
      <w:r>
        <w:rPr>
          <w:rFonts w:ascii="Times New Roman" w:eastAsia="Times New Roman" w:hAnsi="Times New Roman" w:cs="Times New Roman"/>
          <w:sz w:val="23"/>
          <w:rtl w:val="0"/>
        </w:rPr>
        <w:t>/</w:t>
      </w:r>
      <w:r>
        <w:rPr>
          <w:rFonts w:ascii="Times New Roman" w:eastAsia="Times New Roman" w:hAnsi="Times New Roman" w:cs="Times New Roman"/>
          <w:sz w:val="23"/>
          <w:rtl w:val="0"/>
        </w:rPr>
        <w:t>202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  <w:r>
        <w:rPr>
          <w:rFonts w:ascii="Times New Roman" w:eastAsia="Times New Roman" w:hAnsi="Times New Roman" w:cs="Times New Roman"/>
          <w:sz w:val="23"/>
          <w:rtl w:val="0"/>
        </w:rPr>
        <w:t>, в соо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ветствии с ФЗ РФ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64-ФЗ « Об административном надзоре за лицами, освобожденными из мест лишения свободы, </w:t>
      </w:r>
      <w:r>
        <w:rPr>
          <w:rFonts w:ascii="Times New Roman" w:eastAsia="Times New Roman" w:hAnsi="Times New Roman" w:cs="Times New Roman"/>
          <w:sz w:val="23"/>
          <w:rtl w:val="0"/>
        </w:rPr>
        <w:t>совершив своими действиями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административное правонарушение, предусмотренное ч. 3 ст.19.24 Кодекса Ро</w:t>
      </w:r>
      <w:r>
        <w:rPr>
          <w:rFonts w:ascii="Times New Roman" w:eastAsia="Times New Roman" w:hAnsi="Times New Roman" w:cs="Times New Roman"/>
          <w:sz w:val="23"/>
          <w:rtl w:val="0"/>
        </w:rPr>
        <w:t>с</w:t>
      </w:r>
      <w:r>
        <w:rPr>
          <w:rFonts w:ascii="Times New Roman" w:eastAsia="Times New Roman" w:hAnsi="Times New Roman" w:cs="Times New Roman"/>
          <w:sz w:val="23"/>
          <w:rtl w:val="0"/>
        </w:rPr>
        <w:t>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(далее КоАП РФ)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повторное в течение о</w:t>
      </w:r>
      <w:r>
        <w:rPr>
          <w:rFonts w:ascii="Times New Roman" w:eastAsia="Times New Roman" w:hAnsi="Times New Roman" w:cs="Times New Roman"/>
          <w:sz w:val="23"/>
          <w:rtl w:val="0"/>
        </w:rPr>
        <w:t>д</w:t>
      </w:r>
      <w:r>
        <w:rPr>
          <w:rFonts w:ascii="Times New Roman" w:eastAsia="Times New Roman" w:hAnsi="Times New Roman" w:cs="Times New Roman"/>
          <w:sz w:val="23"/>
          <w:rtl w:val="0"/>
        </w:rPr>
        <w:t>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4" w:anchor="dst260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если эти действия (бездействие) не содержат уголовно наказу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мого деяния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вину признал полностью, с протоколом во вменя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мом ему административном правонарушении согласен, не оспаривал фактические обстоятельства дела, изл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женные в протоколе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 и</w:t>
      </w:r>
      <w:r>
        <w:rPr>
          <w:rFonts w:ascii="Times New Roman" w:eastAsia="Times New Roman" w:hAnsi="Times New Roman" w:cs="Times New Roman"/>
          <w:sz w:val="23"/>
          <w:rtl w:val="0"/>
        </w:rPr>
        <w:t>сследовав письменные доказательства и фактические данные в с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во вменяемом ему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рушении нашла свое подтверждение в судебном заседании и подтверждается следующими доказател</w:t>
      </w:r>
      <w:r>
        <w:rPr>
          <w:rFonts w:ascii="Times New Roman" w:eastAsia="Times New Roman" w:hAnsi="Times New Roman" w:cs="Times New Roman"/>
          <w:sz w:val="23"/>
          <w:rtl w:val="0"/>
        </w:rPr>
        <w:t>ь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протоколом об административном правонарушении 82 01 № 37</w:t>
      </w:r>
      <w:r>
        <w:rPr>
          <w:rFonts w:ascii="Times New Roman" w:eastAsia="Times New Roman" w:hAnsi="Times New Roman" w:cs="Times New Roman"/>
          <w:sz w:val="23"/>
          <w:rtl w:val="0"/>
        </w:rPr>
        <w:t>3441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рапортом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выявле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ном административном правонарушении;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3"/>
          <w:rtl w:val="0"/>
        </w:rPr>
        <w:t>копией акта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посещения поднадзорного лица по месту жительства или пребывания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решения Промышленного районного суда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РСО-Алания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делу № 2а-1167/2025 об установлении административного надзора;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постановления 82 04 № 123986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ч. 1 ст. 19.24 КоАП РФ, вступившим в законную силу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соответствии с ч. 1 ст. 2.1 КоАП РФ административным правонарушением признается прот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воправное, виновное действие (бездействие) физического или юридического лица, за которое насто</w:t>
      </w:r>
      <w:r>
        <w:rPr>
          <w:rFonts w:ascii="Times New Roman" w:eastAsia="Times New Roman" w:hAnsi="Times New Roman" w:cs="Times New Roman"/>
          <w:sz w:val="23"/>
          <w:rtl w:val="0"/>
        </w:rPr>
        <w:t>я</w:t>
      </w:r>
      <w:r>
        <w:rPr>
          <w:rFonts w:ascii="Times New Roman" w:eastAsia="Times New Roman" w:hAnsi="Times New Roman" w:cs="Times New Roman"/>
          <w:sz w:val="23"/>
          <w:rtl w:val="0"/>
        </w:rPr>
        <w:t>щим Кодексом или законами субъектов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Часть 3 статьи 19.24 КоАП РФ предусмотрена ответственность за повторное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5" w:anchor="dst260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если эти действия (бездействие) не содержат уголовно наказуем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6" w:anchor="dst2251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деяния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Объективная сторона вменяемого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правонарушения состоит в том, что вино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ный, в отношении которого установлен административный надзор, не соблюдает ограничений, 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новленных ему судом в соответствии с федеральным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если эти действия (бездействие) не с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держат уголовно наказуемого деяния, при этом совершает данный административный проступок п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вторно в течение одн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 года.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правильно квалифицированы по ч. 3 ст. 19.24 КоАП РФ, - 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>повто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>р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 xml:space="preserve">ное в течение одного года совершение административного правонарушения, предусмотренного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настоящей статьи, а именно: несоблюдение лицом, в отношении которого установлен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ный надзор, ограничений, установленных ему судом в соо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ветствии с федеральным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если эти действия (бездействие) не содержат уголовно нак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зуемого деяния,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10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Обстоятельством, смягчающим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Обстоятельством, отягчающим административную ответственность в соответствии со ст. 4.3 КоАП РФ, мировой судья признает повторное совершение однородного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рушения, объектом которого является общественный порядок, принимая во внимание данные о личн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сти лица, привлекаемого к административной ответственности, его имущественное положение, нал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чие обстоятельств, смягчающих и отягчающих административную ответственность, мировой судья пришел к выводу о необходимости назначения административного наказания в виде обязательных 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бот в пределе санкции статьи, считая данное наказание достаточным для пр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дупреждения совершения новых правонаруш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ний. Препятствий для применения наказания в виде обязательных работ, мировым судьей не устано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3"/>
          <w:rtl w:val="0"/>
        </w:rPr>
        <w:t>29.9, 29.10, 29.11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ных пр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мировой судья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НОВИ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нарушения, предусмотренного ч. 3 ст. 19.24 Кодекса Российской Федерации об административных правонарушениях и назначить ему наказание в виде в виде обязательных работ на срок </w:t>
      </w:r>
      <w:r>
        <w:rPr>
          <w:rFonts w:ascii="Times New Roman" w:eastAsia="Times New Roman" w:hAnsi="Times New Roman" w:cs="Times New Roman"/>
          <w:sz w:val="23"/>
          <w:rtl w:val="0"/>
        </w:rPr>
        <w:t>40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3"/>
          <w:rtl w:val="0"/>
        </w:rPr>
        <w:t>сорок</w:t>
      </w:r>
      <w:r>
        <w:rPr>
          <w:rFonts w:ascii="Times New Roman" w:eastAsia="Times New Roman" w:hAnsi="Times New Roman" w:cs="Times New Roman"/>
          <w:sz w:val="23"/>
          <w:rtl w:val="0"/>
        </w:rPr>
        <w:t>)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ных правонарушениях, санкция которой предусматривает назначение лицу наказания в виде налож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или адм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нистр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чения Саки с подчиненной ему террит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рией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8096/51d1a3c7f38b2c9486c6f90507a160a4142cffc3/" TargetMode="External" /><Relationship Id="rId5" Type="http://schemas.openxmlformats.org/officeDocument/2006/relationships/hyperlink" Target="https://www.consultant.ru/document/cons_doc_LAW_465969/51d1a3c7f38b2c9486c6f90507a160a4142cffc3/" TargetMode="External" /><Relationship Id="rId6" Type="http://schemas.openxmlformats.org/officeDocument/2006/relationships/hyperlink" Target="https://www.consultant.ru/document/cons_doc_LAW_464892/a8ff8bdc6025505e93a35652e12134165dae32bb/" TargetMode="External" /><Relationship Id="rId7" Type="http://schemas.openxmlformats.org/officeDocument/2006/relationships/hyperlink" Target="consultantplus://offline/ref=D3EE3D186A54B878D4EEA23A956125D27B91DC74942B9390150C22D6231ADF7CF7BFCD47A8E9C718Y9J4N" TargetMode="External" /><Relationship Id="rId8" Type="http://schemas.openxmlformats.org/officeDocument/2006/relationships/hyperlink" Target="consultantplus://offline/ref=00EE7D8ED6FEE42E2B8909846994832C2AF93C123AB0DDB0A8CB45075AB5446604BDC5A95AFE1AL6N" TargetMode="External" /><Relationship Id="rId9" Type="http://schemas.openxmlformats.org/officeDocument/2006/relationships/hyperlink" Target="consultantplus://offline/ref=2D6C816192B36A38541A1EA0721C5E1E076B04D8A041F0FD607F27A0F418FC7C5CD45A783B1FD280K1M6N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