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5-70-</w:t>
      </w:r>
      <w:r>
        <w:rPr>
          <w:rFonts w:ascii="Times New Roman" w:eastAsia="Times New Roman" w:hAnsi="Times New Roman" w:cs="Times New Roman"/>
          <w:sz w:val="25"/>
          <w:rtl w:val="0"/>
        </w:rPr>
        <w:t>222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91</w:t>
      </w:r>
      <w:r>
        <w:rPr>
          <w:rFonts w:ascii="Times New Roman" w:eastAsia="Times New Roman" w:hAnsi="Times New Roman" w:cs="Times New Roman"/>
          <w:sz w:val="25"/>
          <w:rtl w:val="0"/>
        </w:rPr>
        <w:t>RS</w:t>
      </w:r>
      <w:r>
        <w:rPr>
          <w:rFonts w:ascii="Times New Roman" w:eastAsia="Times New Roman" w:hAnsi="Times New Roman" w:cs="Times New Roman"/>
          <w:sz w:val="25"/>
          <w:rtl w:val="0"/>
        </w:rPr>
        <w:t>00</w:t>
      </w:r>
      <w:r>
        <w:rPr>
          <w:rFonts w:ascii="Times New Roman" w:eastAsia="Times New Roman" w:hAnsi="Times New Roman" w:cs="Times New Roman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помощника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Сакской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заместителя главы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юридический адрес организации: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ё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5.59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 должностного лица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заместителем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Сакск</w:t>
      </w:r>
      <w:r>
        <w:rPr>
          <w:rFonts w:ascii="Times New Roman" w:eastAsia="Times New Roman" w:hAnsi="Times New Roman" w:cs="Times New Roman"/>
          <w:sz w:val="25"/>
          <w:rtl w:val="0"/>
        </w:rPr>
        <w:t>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межрайонн</w:t>
      </w:r>
      <w:r>
        <w:rPr>
          <w:rFonts w:ascii="Times New Roman" w:eastAsia="Times New Roman" w:hAnsi="Times New Roman" w:cs="Times New Roman"/>
          <w:sz w:val="25"/>
          <w:rtl w:val="0"/>
        </w:rPr>
        <w:t>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прокурор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вынесено постановление о возбуждении дела об административном правонарушении, предусмотренном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данному постановлению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являясь должностным лицом 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заместителем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нарушил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установленный законодательством РФ порядок рассмотрения обращения граждан,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что выразилось в том, что ответ на </w:t>
      </w:r>
      <w:r>
        <w:rPr>
          <w:rFonts w:ascii="Times New Roman" w:eastAsia="Times New Roman" w:hAnsi="Times New Roman" w:cs="Times New Roman"/>
          <w:sz w:val="25"/>
          <w:rtl w:val="0"/>
        </w:rPr>
        <w:t>обращени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зарегистрированное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дан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 подписью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нарушением сроков, установленных ч. 1 ст. 12 ФЗ № 59-ФЗ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«О порядке рассмотрения обращения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граждан»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а ответ на обращение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зарегистрированный в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дан по состоянию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судебном заседании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омощник прокурора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указала, что в постановлении допущена опечатка, поскольку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А. поступило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ответ на него не дан по состоянию на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подтверждается актом прокурорской проверки, указала, что последний день ответа на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истекал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нарушение совершено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Последний день ответа на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А. истекал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нарушение совершено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ответ на обращение не дан по состоянию на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подтверждается актом прокурорской проверки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олагала, что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указанных обстоятельствах,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содержится состав административного правонарушения, пр</w:t>
      </w:r>
      <w:r>
        <w:rPr>
          <w:rFonts w:ascii="Times New Roman" w:eastAsia="Times New Roman" w:hAnsi="Times New Roman" w:cs="Times New Roman"/>
          <w:sz w:val="25"/>
          <w:rtl w:val="0"/>
        </w:rPr>
        <w:t>едусмотренного ст. 5.59 КоАП РФ.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надлежаще извещенн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времени и месте рассмотрения дела посредством телефонограммы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не явил</w:t>
      </w:r>
      <w:r>
        <w:rPr>
          <w:rFonts w:ascii="Times New Roman" w:eastAsia="Times New Roman" w:hAnsi="Times New Roman" w:cs="Times New Roman"/>
          <w:sz w:val="25"/>
          <w:rtl w:val="0"/>
        </w:rPr>
        <w:t>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Ранее подал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материалы дела заявление, в котором просил рассмотреть дело в </w:t>
      </w:r>
      <w:r>
        <w:rPr>
          <w:rFonts w:ascii="Times New Roman" w:eastAsia="Times New Roman" w:hAnsi="Times New Roman" w:cs="Times New Roman"/>
          <w:sz w:val="25"/>
          <w:rtl w:val="0"/>
        </w:rPr>
        <w:t>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5"/>
          <w:rtl w:val="0"/>
        </w:rPr>
        <w:t>, и о согласии с допущенным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нарушением.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2 ст. 25.1 КоАП РФ в отсутствие лица, в отношении которого ведется производство по делу об административном правонарушении,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наличие в материалах дела сведений о надлежащем извещении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учетом мнения помощника прокурора, полагавшей возможным рассмотреть дело при данной явке,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также ходатайство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рассмотрении дела в его отсутствие,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 приходит к выводу о возможности рассмотрения дела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помощника прокурора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письменные доказательства и фактические данные в совокупности, мировой судья приходит к </w:t>
      </w:r>
      <w:r>
        <w:rPr>
          <w:rFonts w:ascii="Times New Roman" w:eastAsia="Times New Roman" w:hAnsi="Times New Roman" w:cs="Times New Roman"/>
          <w:sz w:val="25"/>
          <w:rtl w:val="0"/>
        </w:rPr>
        <w:t>следующему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5"/>
          <w:rtl w:val="0"/>
        </w:rPr>
        <w:t>п.п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1, 4 ч.1 ст.10 ФЗ № 59-ФЗ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«О порядке рассмотрения обращения граждан» государственный орган или должностное лицо обеспечивает объективное, всестороннее и своевременное рассмотрение обращения; дает письменный ответ по существу поставленных в обращении вопросов.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ч.1 ст.12 ФЗ «О порядке рассмотрения обращений граждан РФ»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</w:t>
      </w:r>
      <w:r>
        <w:rPr>
          <w:rFonts w:ascii="Times New Roman" w:eastAsia="Times New Roman" w:hAnsi="Times New Roman" w:cs="Times New Roman"/>
          <w:sz w:val="25"/>
          <w:rtl w:val="0"/>
        </w:rPr>
        <w:t>влечет административную ответственность по ст. 5.59 КоАП РФ в виде административного штрафа в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пяти тысяч до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Как установлено в ходе рассмотрения дела,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является должностным лицом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главы администрации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Администраци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зарегистрировано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л.д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21,22</w:t>
      </w:r>
      <w:r>
        <w:rPr>
          <w:rFonts w:ascii="Times New Roman" w:eastAsia="Times New Roman" w:hAnsi="Times New Roman" w:cs="Times New Roman"/>
          <w:sz w:val="25"/>
          <w:rtl w:val="0"/>
        </w:rPr>
        <w:t>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которое должно было быть рассмотрено в срок по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включительно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зарегистрировано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л.д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16-19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которое должно было быть рассмотрено в срок по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включительно.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Все обращения переданы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находились у не</w:t>
      </w:r>
      <w:r>
        <w:rPr>
          <w:rFonts w:ascii="Times New Roman" w:eastAsia="Times New Roman" w:hAnsi="Times New Roman" w:cs="Times New Roman"/>
          <w:sz w:val="25"/>
          <w:rtl w:val="0"/>
        </w:rPr>
        <w:t>го на контроле, ответ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обращени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 подписью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дан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пропуском срока </w:t>
      </w:r>
      <w:r>
        <w:rPr>
          <w:rFonts w:ascii="Times New Roman" w:eastAsia="Times New Roman" w:hAnsi="Times New Roman" w:cs="Times New Roman"/>
          <w:sz w:val="25"/>
          <w:rtl w:val="0"/>
        </w:rPr>
        <w:t>15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</w:t>
      </w:r>
      <w:r>
        <w:rPr>
          <w:rFonts w:ascii="Times New Roman" w:eastAsia="Times New Roman" w:hAnsi="Times New Roman" w:cs="Times New Roman"/>
          <w:sz w:val="25"/>
          <w:rtl w:val="0"/>
        </w:rPr>
        <w:t>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ответ на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А. не дан по состоянию на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подтверждается актом прокурорской проверки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л.д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7-9), составленным в присутствии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замечаний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которому он не имел (</w:t>
      </w:r>
      <w:r>
        <w:rPr>
          <w:rFonts w:ascii="Times New Roman" w:eastAsia="Times New Roman" w:hAnsi="Times New Roman" w:cs="Times New Roman"/>
          <w:sz w:val="25"/>
          <w:rtl w:val="0"/>
        </w:rPr>
        <w:t>л.д</w:t>
      </w:r>
      <w:r>
        <w:rPr>
          <w:rFonts w:ascii="Times New Roman" w:eastAsia="Times New Roman" w:hAnsi="Times New Roman" w:cs="Times New Roman"/>
          <w:sz w:val="25"/>
          <w:rtl w:val="0"/>
        </w:rPr>
        <w:t>. 8).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из материалов дела следует,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совершил административные правонарушения, предусмотренные ст. 5.59 КоАП РФ, выразившиеся в нарушение установленного законом срока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Указанные обстоятельства подтверждаются совокупностью исследованных судом доказательств: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решением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заместителя прокурора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проведении проверки,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актом проверки, </w:t>
      </w:r>
      <w:r>
        <w:rPr>
          <w:rFonts w:ascii="Times New Roman" w:eastAsia="Times New Roman" w:hAnsi="Times New Roman" w:cs="Times New Roman"/>
          <w:sz w:val="25"/>
          <w:rtl w:val="0"/>
        </w:rPr>
        <w:t>копи</w:t>
      </w:r>
      <w:r>
        <w:rPr>
          <w:rFonts w:ascii="Times New Roman" w:eastAsia="Times New Roman" w:hAnsi="Times New Roman" w:cs="Times New Roman"/>
          <w:sz w:val="25"/>
          <w:rtl w:val="0"/>
        </w:rPr>
        <w:t>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обращени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вышеуказанных граждан,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копиями карточек учета обращений,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распечатками с интернет портала правительства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копией распоряжения о назначении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должность, копией трудового договора,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постановлении о возбуждении дела об административном правонарушении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адресованном суду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заявлении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согласии с нарушением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Данные доказательства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добыты в ходе прокурорской проверки, являются относимыми,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из материалов дела следует, что обстоятельства, изложенные в постановлении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учетом объяснений помощника прокурора в судебном заседании о допущенной в постановлении описке,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нашли свое подтверждение в ходе рассмотрения дела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действия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правильно квалифицированы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заместителем </w:t>
      </w:r>
      <w:r>
        <w:rPr>
          <w:rFonts w:ascii="Times New Roman" w:eastAsia="Times New Roman" w:hAnsi="Times New Roman" w:cs="Times New Roman"/>
          <w:sz w:val="25"/>
          <w:rtl w:val="0"/>
        </w:rPr>
        <w:t>Сакск</w:t>
      </w:r>
      <w:r>
        <w:rPr>
          <w:rFonts w:ascii="Times New Roman" w:eastAsia="Times New Roman" w:hAnsi="Times New Roman" w:cs="Times New Roman"/>
          <w:sz w:val="25"/>
          <w:rtl w:val="0"/>
        </w:rPr>
        <w:t>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межрайонн</w:t>
      </w:r>
      <w:r>
        <w:rPr>
          <w:rFonts w:ascii="Times New Roman" w:eastAsia="Times New Roman" w:hAnsi="Times New Roman" w:cs="Times New Roman"/>
          <w:sz w:val="25"/>
          <w:rtl w:val="0"/>
        </w:rPr>
        <w:t>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прокурор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ст. 5.59 КоАП РФ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составлено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ст.5.59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привлечения к административной ответственности за совершение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Санкцией ст. 5.59 КоАП РФ предусмотрено наказание в виде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5"/>
          <w:rtl w:val="0"/>
        </w:rPr>
        <w:t>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мягчающи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5"/>
          <w:rtl w:val="0"/>
        </w:rPr>
        <w:t>признает в соответствии с ч. 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4.2 КоАП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признание вины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 за совершение административных правонарушений суд считает возможным наз</w:t>
      </w:r>
      <w:r>
        <w:rPr>
          <w:rFonts w:ascii="Times New Roman" w:eastAsia="Times New Roman" w:hAnsi="Times New Roman" w:cs="Times New Roman"/>
          <w:sz w:val="25"/>
          <w:rtl w:val="0"/>
        </w:rPr>
        <w:t>начить наказание по правилам ч. 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4.4 КоАП РФ как за одно административное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личность виновного, характер административного правонарушения, наличие смягчающих административную ответственность и отсутствие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минимальное наказание, предусмотренное санкцией ст. 5.59 КоАП РФ в виде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Оснований для замены штрафа предупреждением мировой судья не находит, поскольку нарушение выявлено в ходе прокурорской проверки.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>, руководств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уясь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5.59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ст. ст. 26.2, 29.7 - 29.11 КоАП РФ, мировой судья -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признать виновной в совершении административного правонарушения, предусмотренного ст. 5.59 КоАП РФ, и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60-летия СССР, 28, ОГРН 1149102019164, Банковские реквизиты: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5"/>
          <w:rtl w:val="0"/>
        </w:rPr>
        <w:t>2222305180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