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226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в открытом судебном заседании материалы дела об административном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 МО МВД Российской Федерации «Сакский» в отнош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 РФ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получившего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холостого, работающего 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должности менеджера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привлекаемого к административной ответственн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сти,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ренное ст. 6.1.1 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3443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помещении кофейни «Бодрый бобр» гр.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ходе слов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стного конфликта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толкнул руками гр.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из-за чего последняя ударилась задней поверхностью бедра об стул, а затем ударилась правым локтем и плечом о стену, от чего гр.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испытала физическую боль. </w:t>
      </w:r>
      <w:r>
        <w:rPr>
          <w:rFonts w:ascii="Times New Roman" w:eastAsia="Times New Roman" w:hAnsi="Times New Roman" w:cs="Times New Roman"/>
          <w:sz w:val="24"/>
          <w:rtl w:val="0"/>
        </w:rPr>
        <w:t>Данное деяние не повлекло признаков преступления, предусмотренного ст. 115 УК РФ либо иного уголовно наказ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емого де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потерпевшая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ись</w:t>
      </w:r>
      <w:r>
        <w:rPr>
          <w:rFonts w:ascii="Times New Roman" w:eastAsia="Times New Roman" w:hAnsi="Times New Roman" w:cs="Times New Roman"/>
          <w:sz w:val="24"/>
          <w:rtl w:val="0"/>
        </w:rPr>
        <w:t>. О времени и месте рассмотрения дела об административном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правонарушении извещен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материалах дела имеется заявление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25.1 КоАП РФ дело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участием лица, в отношении которого ведется производство по делу об административном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4"/>
          <w:rtl w:val="0"/>
        </w:rPr>
        <w:t>ст. 25.2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4"/>
          <w:rtl w:val="0"/>
        </w:rPr>
        <w:t>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участием потерпевшего. В его отсу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ствие дело может быть рассмотрено лишь в случаях, если имею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ся данные о надлежащем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15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извещении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потерпевшего о месте и времени рассмотрения дела и если от потерпевшего не поступило ходатайство об отложении рассмотрения дела либо е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ли такое х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датайство оставлено без удовлетворения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>нормами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принимая во внимание,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поте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певшая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извещен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надлежащим образом о дне и времени рассмотрения дела об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министративного правонаруше</w:t>
      </w:r>
      <w:r>
        <w:rPr>
          <w:rFonts w:ascii="Times New Roman" w:eastAsia="Times New Roman" w:hAnsi="Times New Roman" w:cs="Times New Roman"/>
          <w:sz w:val="24"/>
          <w:rtl w:val="0"/>
        </w:rPr>
        <w:t>нии, наличие ходатайств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рассмотрении дела в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отсутствие, мировой судья считает возможным рассмотреть дело об административном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нарушение в отсу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потерпевшей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приходит к следующему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рое настоящим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дексом или законами субъектов Российской Федерации об административных правонарушениях установлена административная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Нанесение побоев или совершение иных насильственных действий, причинивших физич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 РФ, Федерал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законом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"Об обязательном медицинском страх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вании в Российской Федерации" (с изм. и доп., вступ. в силу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правонарушению, предусмотренн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ст.</w:t>
        </w:r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 xml:space="preserve"> </w:t>
        </w:r>
        <w:r>
          <w:rPr>
            <w:rFonts w:ascii="Bookman Old Style" w:eastAsia="Bookman Old Style" w:hAnsi="Bookman Old Style" w:cs="Bookman Old Style"/>
            <w:color w:val="0000FF"/>
            <w:sz w:val="24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6.1.1 КоАП РФ нанесение побоев или совершение иных насильстве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 действий,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ствий, указанных в ст. 115 УК РФ, если эти действия не содержат уголовно наказуемого деяния, влечет наложение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штрафа в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мере от пяти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от десяти до пятн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дцати суток, либо обязательные работы на срок от шестидесяти до ста двадц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бой временной утраты трудоспособности или незначительной стойкой утраты общей трудосп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собности). Вместе с тем побои м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гут и не оставить после себя никаких объективно выявляемых поврежд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 иным насильственным действиям относится причинение боли щипанием, сечением, пр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Побоями признаются ударные физические воздействия в отношении потерпевшего вне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висимости от их количества (от одного до н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скольких).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 иным насильственным действиям относится причинение боли щипанием, сечением, пр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чинение небольших повреждений тупыми или острыми предметами, воздействием термических, раздражающих факторов и другие аналогичные де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тера (укусы, сда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ливание, щипание, и т.п.).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этом все соответствующие физические воздействия охватываются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6.1.1 КоАП РФ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и применительно к санкции данной нормы признаются равнозна</w:t>
      </w:r>
      <w:r>
        <w:rPr>
          <w:rFonts w:ascii="Times New Roman" w:eastAsia="Times New Roman" w:hAnsi="Times New Roman" w:cs="Times New Roman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>ными.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обязательным признаком объективной стороны состава указанного адм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ст. 6.1.1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соверш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ние иных насильственных действий, причинивших физическую боль, но не повлекших после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ствий, указанных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Уголовного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Федерации, если эти действия не содержат уголовно наказу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мого деяния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 установлен, вина доказана и подтверждается имеющимися в деле доказательствами, исследованными в судебном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седании,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>43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рапортом должностного лица МО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принятии мер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привлечении к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сти продавца салона связи «Миранда» по имени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факту причинения ей телесных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вреждений;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заключени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эксперта № </w:t>
      </w:r>
      <w:r>
        <w:rPr>
          <w:rFonts w:ascii="Times New Roman" w:eastAsia="Times New Roman" w:hAnsi="Times New Roman" w:cs="Times New Roman"/>
          <w:sz w:val="24"/>
          <w:rtl w:val="0"/>
        </w:rPr>
        <w:t>87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выданного ГБУЗ РК «Крымское республика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ское бюро судебно-медицинской экспертизы»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согласно выводам которого 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гражданки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обнаружены следующие телесные повреждения: кровоподтеки: на внутренней поверхности левого плеча в средней трети, на задней поверхности левого плеча в средней трети, на задней поверхн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сти левого локтевого сустава, на задне-наружной поверхности левого бедра в нижней, на задне-наружной поверхности правого бедра в средней трети.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Данные телесные повреждения образовались от действия тупого предмета (ов), либо удара о так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вые.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Время образования данных телесных повреждений не противоречит сроку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Указанные телесные повреждения не причинили вреда здоровью. (Пункт 6 Приказа Ми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здрава РФ № 172 н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утверждении Порядка определения степени тяжести вреда, прич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ненного здоровью человека»).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суд считает достоверными, объективными и допустимыми д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казател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гласуются и не имеют противор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мировым судьей достоверно установлено, что от действий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испытал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физическую боль, что является признаком состава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правонарушения, установленного ст. 6.1.1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 принимает во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внимание объяснения потерпевшей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имеющиеся в материалах дела,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скольку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объ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яснения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последовательны, </w:t>
      </w:r>
      <w:r>
        <w:rPr>
          <w:rFonts w:ascii="Times New Roman" w:eastAsia="Times New Roman" w:hAnsi="Times New Roman" w:cs="Times New Roman"/>
          <w:sz w:val="24"/>
          <w:rtl w:val="0"/>
        </w:rPr>
        <w:t>согласуются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иными письменными материалами дела и устанавлива</w:t>
      </w:r>
      <w:r>
        <w:rPr>
          <w:rFonts w:ascii="Times New Roman" w:eastAsia="Times New Roman" w:hAnsi="Times New Roman" w:cs="Times New Roman"/>
          <w:sz w:val="24"/>
          <w:rtl w:val="0"/>
        </w:rPr>
        <w:t>ют один и тот же факт</w:t>
      </w:r>
      <w:r>
        <w:rPr>
          <w:rFonts w:ascii="Times New Roman" w:eastAsia="Times New Roman" w:hAnsi="Times New Roman" w:cs="Times New Roman"/>
          <w:sz w:val="24"/>
          <w:rtl w:val="0"/>
        </w:rPr>
        <w:t>. По этим основаниям, мировой судья приходит к выводу о том, что у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нет объективных причин оговаривать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признает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поясн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правдив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Иных значимых доводов, ставящих под сомнение наличие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объективной стороны состава административного правонарушения, предусмотренного статьей 6.1.1 КоАП РФ, суду не предста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Выводы о виновности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ваниями статьи 26.11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 исключающих производство по делу, 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</w:t>
      </w:r>
      <w:r>
        <w:rPr>
          <w:rFonts w:ascii="Times New Roman" w:eastAsia="Times New Roman" w:hAnsi="Times New Roman" w:cs="Times New Roman"/>
          <w:sz w:val="24"/>
          <w:rtl w:val="0"/>
        </w:rPr>
        <w:t>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 личности лица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привлекаемого к административной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4"/>
          <w:rtl w:val="0"/>
        </w:rPr>
        <w:t>его имущественное положение,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 а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министративную ответственность, с целью воспитания уважения к общеустановленным правилам, а также предотвращения соверш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новых правонарушений, мировой судья считает возможным назначить административное наказание в </w:t>
      </w:r>
      <w:r>
        <w:rPr>
          <w:rFonts w:ascii="Times New Roman" w:eastAsia="Times New Roman" w:hAnsi="Times New Roman" w:cs="Times New Roman"/>
          <w:sz w:val="24"/>
          <w:rtl w:val="0"/>
        </w:rPr>
        <w:t>виде административного штрафа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4"/>
          <w:rtl w:val="0"/>
        </w:rPr>
        <w:t>предел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санкции статьи 6.1.1 КоАП РФ, считая данное наказание достаточным для предупреждения с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вершения новых правонарушений.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Оснований для назначения более строго наказания, мировым судьей не устано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29.10, 29.11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мировой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дья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Рыженкова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4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0410760300705002262606157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расп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постановления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4"/>
          <w:rtl w:val="0"/>
        </w:rPr>
        <w:t>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город республиканского знач</w:t>
      </w:r>
      <w:r>
        <w:rPr>
          <w:rFonts w:ascii="Times New Roman" w:eastAsia="Times New Roman" w:hAnsi="Times New Roman" w:cs="Times New Roman"/>
          <w:sz w:val="23"/>
          <w:rtl w:val="0"/>
        </w:rPr>
        <w:t>е</w:t>
      </w:r>
      <w:r>
        <w:rPr>
          <w:rFonts w:ascii="Times New Roman" w:eastAsia="Times New Roman" w:hAnsi="Times New Roman" w:cs="Times New Roman"/>
          <w:sz w:val="23"/>
          <w:rtl w:val="0"/>
        </w:rPr>
        <w:t>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1289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