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поступившее из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УЗССР,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14.1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услуги по перевозке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пассажиров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автомобиле </w:t>
      </w:r>
      <w:r>
        <w:rPr>
          <w:rFonts w:ascii="Times New Roman" w:eastAsia="Times New Roman" w:hAnsi="Times New Roman" w:cs="Times New Roman"/>
          <w:sz w:val="26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г/н В 707 НН 82</w:t>
      </w:r>
      <w:r>
        <w:rPr>
          <w:rFonts w:ascii="Times New Roman" w:eastAsia="Times New Roman" w:hAnsi="Times New Roman" w:cs="Times New Roman"/>
          <w:sz w:val="26"/>
          <w:rtl w:val="0"/>
        </w:rPr>
        <w:t>НО 82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госинспектором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составлен протокол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правонарушении 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14.1 КоАП РФ 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.2023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118958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явился,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времени и месте рассмотрения дела извещен надлежаще, что подтверждается </w:t>
      </w:r>
      <w:r>
        <w:rPr>
          <w:rFonts w:ascii="Times New Roman" w:eastAsia="Times New Roman" w:hAnsi="Times New Roman" w:cs="Times New Roman"/>
          <w:sz w:val="26"/>
          <w:rtl w:val="0"/>
        </w:rPr>
        <w:t>отчет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смс информировании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номеру телефона, указанному в расписке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согласии на смс информирование. Ходатайств об отложении судебного заседания не поступало.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ч. 2 ст. 25.1 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 рассмотрено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ч. 1 ст.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 КоАП РФ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6"/>
          <w:rtl w:val="0"/>
        </w:rPr>
        <w:t>которая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6"/>
          <w:rtl w:val="0"/>
        </w:rPr>
        <w:t>118958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.2023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составленным в его присутствии</w:t>
      </w:r>
      <w:r>
        <w:rPr>
          <w:rFonts w:ascii="Times New Roman" w:eastAsia="Times New Roman" w:hAnsi="Times New Roman" w:cs="Times New Roman"/>
          <w:sz w:val="26"/>
          <w:rtl w:val="0"/>
        </w:rPr>
        <w:t>, в котором он обстоятельства изложенные в протоколе не отрицал;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>.2023гг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которых он признал факт оказания услуг по перевозке пас</w:t>
      </w:r>
      <w:r>
        <w:rPr>
          <w:rFonts w:ascii="Times New Roman" w:eastAsia="Times New Roman" w:hAnsi="Times New Roman" w:cs="Times New Roman"/>
          <w:sz w:val="26"/>
          <w:rtl w:val="0"/>
        </w:rPr>
        <w:t>сажиров за плату систематически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сведениями ЕГРИП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https://egrul.nalog.ru/index.html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об отсутствии регистрации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качестве 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из материалов дела следует, что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оказанию услуг легкового такси носят систематический характер с целью получения дохода, </w:t>
      </w:r>
      <w:r>
        <w:rPr>
          <w:rFonts w:ascii="Times New Roman" w:eastAsia="Times New Roman" w:hAnsi="Times New Roman" w:cs="Times New Roman"/>
          <w:sz w:val="26"/>
          <w:rtl w:val="0"/>
        </w:rPr>
        <w:t>при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это в качестве ИП он не зарегистрирован.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 учетом 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судья полагает,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Обстоятельством, смягчающим административную ответственность на основании ч. 2 ст. 4.2 КоАП РФ, суд признает факт признания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вины в совершении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 мировой судья учитывает,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совершил правонарушение впервые,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что следует из справки СООП,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однако, принимая во внимание, что правонарушение совершено в сфере оказания услуг с использованием источника повышенной опасности - автомобиля, считает невозможным признать нарушение малозначительным и не находит совокупности условий для замены штрафа предупреждением,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связи с чем, принимая во внимание </w:t>
      </w:r>
      <w:r>
        <w:rPr>
          <w:rFonts w:ascii="Times New Roman" w:eastAsia="Times New Roman" w:hAnsi="Times New Roman" w:cs="Times New Roman"/>
          <w:sz w:val="26"/>
          <w:rtl w:val="0"/>
        </w:rPr>
        <w:t>наличие смягчающего и отсутствие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отягчающих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и достаточным определить наказание в минимальном размере, предусмотренном санкцией ч. 1 ст. 14.1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</w:t>
      </w:r>
      <w:r>
        <w:rPr>
          <w:rFonts w:ascii="Times New Roman" w:eastAsia="Times New Roman" w:hAnsi="Times New Roman" w:cs="Times New Roman"/>
          <w:sz w:val="26"/>
          <w:rtl w:val="0"/>
        </w:rPr>
        <w:t>оплате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следующим реквизитам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28; ОГРН 1149102019164. Банковские реквизиты: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);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единый казначейский счет 40102810645370000035; казначейский счет 03100643000000017500;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6"/>
          <w:rtl w:val="0"/>
        </w:rPr>
        <w:t>УИН: 0410760300705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2272314154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ст. 32.2 КоАП РФ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часов.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течени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