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bidi w:val="0"/>
        <w:spacing w:before="0" w:beforeAutospacing="0" w:after="160" w:afterAutospacing="0" w:line="259" w:lineRule="auto"/>
        <w:ind w:left="0" w:right="0"/>
        <w:jc w:val="center"/>
      </w:pPr>
      <w:r>
        <w:rPr>
          <w:rFonts w:ascii="Bookman Old Style" w:eastAsia="Bookman Old Style" w:hAnsi="Bookman Old Style" w:cs="Bookman Old Style"/>
          <w:sz w:val="20"/>
          <w:rtl w:val="0"/>
        </w:rPr>
        <w:t>2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Дело № 5-</w:t>
      </w:r>
      <w:r>
        <w:rPr>
          <w:rFonts w:ascii="Times New Roman" w:eastAsia="Times New Roman" w:hAnsi="Times New Roman" w:cs="Times New Roman"/>
          <w:sz w:val="23"/>
          <w:rtl w:val="0"/>
        </w:rPr>
        <w:t>7</w:t>
      </w:r>
      <w:r>
        <w:rPr>
          <w:rFonts w:ascii="Times New Roman" w:eastAsia="Times New Roman" w:hAnsi="Times New Roman" w:cs="Times New Roman"/>
          <w:sz w:val="23"/>
          <w:rtl w:val="0"/>
        </w:rPr>
        <w:t>0</w:t>
      </w:r>
      <w:r>
        <w:rPr>
          <w:rFonts w:ascii="Times New Roman" w:eastAsia="Times New Roman" w:hAnsi="Times New Roman" w:cs="Times New Roman"/>
          <w:sz w:val="23"/>
          <w:rtl w:val="0"/>
        </w:rPr>
        <w:t>-</w:t>
      </w:r>
      <w:r>
        <w:rPr>
          <w:rFonts w:ascii="Times New Roman" w:eastAsia="Times New Roman" w:hAnsi="Times New Roman" w:cs="Times New Roman"/>
          <w:sz w:val="23"/>
          <w:rtl w:val="0"/>
        </w:rPr>
        <w:t>234</w:t>
      </w:r>
      <w:r>
        <w:rPr>
          <w:rFonts w:ascii="Times New Roman" w:eastAsia="Times New Roman" w:hAnsi="Times New Roman" w:cs="Times New Roman"/>
          <w:sz w:val="23"/>
          <w:rtl w:val="0"/>
        </w:rPr>
        <w:t>/20</w:t>
      </w:r>
      <w:r>
        <w:rPr>
          <w:rFonts w:ascii="Times New Roman" w:eastAsia="Times New Roman" w:hAnsi="Times New Roman" w:cs="Times New Roman"/>
          <w:sz w:val="23"/>
          <w:rtl w:val="0"/>
        </w:rPr>
        <w:t>21</w:t>
      </w:r>
    </w:p>
    <w:p>
      <w:pPr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23"/>
          <w:rtl w:val="0"/>
        </w:rPr>
        <w:t>ПОСТАНОВЛЕНИЕ</w:t>
      </w:r>
    </w:p>
    <w:p>
      <w:pPr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по делу об административном правонарушении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29 июня 2021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года </w:t>
      </w:r>
      <w:r>
        <w:rPr>
          <w:rFonts w:ascii="Times New Roman" w:eastAsia="Times New Roman" w:hAnsi="Times New Roman" w:cs="Times New Roman"/>
          <w:sz w:val="23"/>
          <w:rtl w:val="0"/>
        </w:rPr>
        <w:t>г. С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ки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Мировой судья судебного участка № 70 Сакского судебного района (Сакский мун</w:t>
      </w:r>
      <w:r>
        <w:rPr>
          <w:rFonts w:ascii="Times New Roman" w:eastAsia="Times New Roman" w:hAnsi="Times New Roman" w:cs="Times New Roman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sz w:val="23"/>
          <w:rtl w:val="0"/>
        </w:rPr>
        <w:t>ципальный район и городской округ Саки) Республики Крым Панов А.И., рассмотрев в о</w:t>
      </w:r>
      <w:r>
        <w:rPr>
          <w:rFonts w:ascii="Times New Roman" w:eastAsia="Times New Roman" w:hAnsi="Times New Roman" w:cs="Times New Roman"/>
          <w:sz w:val="23"/>
          <w:rtl w:val="0"/>
        </w:rPr>
        <w:t>т</w:t>
      </w:r>
      <w:r>
        <w:rPr>
          <w:rFonts w:ascii="Times New Roman" w:eastAsia="Times New Roman" w:hAnsi="Times New Roman" w:cs="Times New Roman"/>
          <w:sz w:val="23"/>
          <w:rtl w:val="0"/>
        </w:rPr>
        <w:t>крытом судебном заседании материалы дела об административном правонарушении в о</w:t>
      </w:r>
      <w:r>
        <w:rPr>
          <w:rFonts w:ascii="Times New Roman" w:eastAsia="Times New Roman" w:hAnsi="Times New Roman" w:cs="Times New Roman"/>
          <w:sz w:val="23"/>
          <w:rtl w:val="0"/>
        </w:rPr>
        <w:t>т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ношении: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b/>
          <w:sz w:val="23"/>
          <w:rtl w:val="0"/>
        </w:rPr>
        <w:t xml:space="preserve">Рудакова Константина Владимировича, </w:t>
      </w:r>
      <w:r>
        <w:rPr>
          <w:rFonts w:ascii="Times New Roman" w:eastAsia="Times New Roman" w:hAnsi="Times New Roman" w:cs="Times New Roman"/>
          <w:sz w:val="23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, гражданина Российской Федерации, занимающего должность директора ООО «Крымский специализированный застройщик», зарегистрированного по адресу: </w:t>
      </w:r>
      <w:r>
        <w:rPr>
          <w:rFonts w:ascii="Times New Roman" w:eastAsia="Times New Roman" w:hAnsi="Times New Roman" w:cs="Times New Roman"/>
          <w:sz w:val="23"/>
          <w:rtl w:val="0"/>
        </w:rPr>
        <w:t>адрес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, д. 150,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привлекаемого к ответственности по ст. 15.5 Кодекса Российской Федерации об адми</w:t>
      </w:r>
      <w:r>
        <w:rPr>
          <w:rFonts w:ascii="Times New Roman" w:eastAsia="Times New Roman" w:hAnsi="Times New Roman" w:cs="Times New Roman"/>
          <w:sz w:val="23"/>
          <w:rtl w:val="0"/>
        </w:rPr>
        <w:t>­</w:t>
      </w:r>
      <w:r>
        <w:rPr>
          <w:rFonts w:ascii="Times New Roman" w:eastAsia="Times New Roman" w:hAnsi="Times New Roman" w:cs="Times New Roman"/>
          <w:sz w:val="23"/>
          <w:rtl w:val="0"/>
        </w:rPr>
        <w:t>нистративных правонарушениях, -</w:t>
      </w:r>
    </w:p>
    <w:p>
      <w:pPr>
        <w:bidi w:val="0"/>
        <w:spacing w:before="0" w:beforeAutospacing="0" w:after="0" w:afterAutospacing="0"/>
        <w:ind w:left="0" w:right="0" w:firstLine="709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23"/>
          <w:rtl w:val="0"/>
        </w:rPr>
        <w:t>УСТАНОВИЛ: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С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огласно </w:t>
      </w:r>
      <w:r>
        <w:rPr>
          <w:rFonts w:ascii="Times New Roman" w:eastAsia="Times New Roman" w:hAnsi="Times New Roman" w:cs="Times New Roman"/>
          <w:sz w:val="23"/>
          <w:rtl w:val="0"/>
        </w:rPr>
        <w:t>протокола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об админ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07.06.2021, </w:t>
      </w:r>
      <w:r>
        <w:rPr>
          <w:rFonts w:ascii="Times New Roman" w:eastAsia="Times New Roman" w:hAnsi="Times New Roman" w:cs="Times New Roman"/>
          <w:sz w:val="23"/>
          <w:rtl w:val="0"/>
        </w:rPr>
        <w:t>директ</w:t>
      </w:r>
      <w:r>
        <w:rPr>
          <w:rFonts w:ascii="Times New Roman" w:eastAsia="Times New Roman" w:hAnsi="Times New Roman" w:cs="Times New Roman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sz w:val="23"/>
          <w:rtl w:val="0"/>
        </w:rPr>
        <w:t>ром ООО «Крымский специализированный застройщик» Рудаковым К.В.</w:t>
      </w:r>
      <w:r>
        <w:rPr>
          <w:rFonts w:ascii="Times New Roman" w:eastAsia="Times New Roman" w:hAnsi="Times New Roman" w:cs="Times New Roman"/>
          <w:sz w:val="23"/>
          <w:rtl w:val="0"/>
        </w:rPr>
        <w:t>, совершено нарушение законодательства о налогах и сборах, в части непредставления в уст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но</w:t>
      </w:r>
      <w:r>
        <w:rPr>
          <w:rFonts w:ascii="Times New Roman" w:eastAsia="Times New Roman" w:hAnsi="Times New Roman" w:cs="Times New Roman"/>
          <w:sz w:val="23"/>
          <w:rtl w:val="0"/>
        </w:rPr>
        <w:t>вленный п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. 1, п. 3 </w:t>
      </w:r>
      <w:r>
        <w:rPr>
          <w:rFonts w:ascii="Times New Roman" w:eastAsia="Times New Roman" w:hAnsi="Times New Roman" w:cs="Times New Roman"/>
          <w:sz w:val="23"/>
          <w:rtl w:val="0"/>
        </w:rPr>
        <w:t>ст</w:t>
      </w:r>
      <w:r>
        <w:rPr>
          <w:rFonts w:ascii="Times New Roman" w:eastAsia="Times New Roman" w:hAnsi="Times New Roman" w:cs="Times New Roman"/>
          <w:sz w:val="23"/>
          <w:rtl w:val="0"/>
        </w:rPr>
        <w:t>. 289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Нал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огового кодекса РФ срок </w:t>
      </w:r>
      <w:r>
        <w:rPr>
          <w:rFonts w:ascii="Times New Roman" w:eastAsia="Times New Roman" w:hAnsi="Times New Roman" w:cs="Times New Roman"/>
          <w:sz w:val="23"/>
          <w:rtl w:val="0"/>
        </w:rPr>
        <w:t>налоговой декларации (нал</w:t>
      </w:r>
      <w:r>
        <w:rPr>
          <w:rFonts w:ascii="Times New Roman" w:eastAsia="Times New Roman" w:hAnsi="Times New Roman" w:cs="Times New Roman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sz w:val="23"/>
          <w:rtl w:val="0"/>
        </w:rPr>
        <w:t>гового расчета авансового платежа) по налогу на прибыль орг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низаций 12 меся</w:t>
      </w:r>
      <w:r>
        <w:rPr>
          <w:rFonts w:ascii="Times New Roman" w:eastAsia="Times New Roman" w:hAnsi="Times New Roman" w:cs="Times New Roman"/>
          <w:sz w:val="23"/>
          <w:rtl w:val="0"/>
        </w:rPr>
        <w:t>цев 2019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года. Фактически налоговая декларация по налогу на прибыль организации (налоговый расчет авансового платежа)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представлен с нарушением сроков представле</w:t>
      </w:r>
      <w:r>
        <w:rPr>
          <w:rFonts w:ascii="Times New Roman" w:eastAsia="Times New Roman" w:hAnsi="Times New Roman" w:cs="Times New Roman"/>
          <w:sz w:val="23"/>
          <w:rtl w:val="0"/>
        </w:rPr>
        <w:t>ния 23.09</w:t>
      </w:r>
      <w:r>
        <w:rPr>
          <w:rFonts w:ascii="Times New Roman" w:eastAsia="Times New Roman" w:hAnsi="Times New Roman" w:cs="Times New Roman"/>
          <w:sz w:val="23"/>
          <w:rtl w:val="0"/>
        </w:rPr>
        <w:t>.2020, предельный срок представления к</w:t>
      </w:r>
      <w:r>
        <w:rPr>
          <w:rFonts w:ascii="Times New Roman" w:eastAsia="Times New Roman" w:hAnsi="Times New Roman" w:cs="Times New Roman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sz w:val="23"/>
          <w:rtl w:val="0"/>
        </w:rPr>
        <w:t>то</w:t>
      </w:r>
      <w:r>
        <w:rPr>
          <w:rFonts w:ascii="Times New Roman" w:eastAsia="Times New Roman" w:hAnsi="Times New Roman" w:cs="Times New Roman"/>
          <w:sz w:val="23"/>
          <w:rtl w:val="0"/>
        </w:rPr>
        <w:t>рого не позднее 29.06.2020</w:t>
      </w:r>
      <w:r>
        <w:rPr>
          <w:rFonts w:ascii="Times New Roman" w:eastAsia="Times New Roman" w:hAnsi="Times New Roman" w:cs="Times New Roman"/>
          <w:sz w:val="23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В судебное заседание Рудаков К.В. не явился, уведомлялся надлежащим обр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зом, о причинах неявки суду не сообщил.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Исследовав материалы дела, суд пришел к выводу о наличии в действиях Руд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кова К.В. состава правонарушения, предусмотренного ст. 15.5 КоАП РФ, исходя из следующ</w:t>
      </w:r>
      <w:r>
        <w:rPr>
          <w:rFonts w:ascii="Times New Roman" w:eastAsia="Times New Roman" w:hAnsi="Times New Roman" w:cs="Times New Roman"/>
          <w:sz w:val="23"/>
          <w:rtl w:val="0"/>
        </w:rPr>
        <w:t>е</w:t>
      </w:r>
      <w:r>
        <w:rPr>
          <w:rFonts w:ascii="Times New Roman" w:eastAsia="Times New Roman" w:hAnsi="Times New Roman" w:cs="Times New Roman"/>
          <w:sz w:val="23"/>
          <w:rtl w:val="0"/>
        </w:rPr>
        <w:t>го.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i w:val="0"/>
          <w:sz w:val="23"/>
          <w:rtl w:val="0"/>
        </w:rPr>
        <w:t>Согласно п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. 1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ст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.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289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Налогового кодекса Российской Федера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ции, н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алогоплател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ь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щики независимо от наличия у них обязанности по уплате налога и (или) авансовых плат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е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жей по налогу, особенностей исчисления и уплаты налога обязаны по истечении кажд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го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hyperlink r:id="rId4" w:anchor="dst102672" w:history="1">
        <w:r>
          <w:rPr>
            <w:rFonts w:ascii="Times New Roman" w:eastAsia="Times New Roman" w:hAnsi="Times New Roman" w:cs="Times New Roman"/>
            <w:i w:val="0"/>
            <w:strike w:val="0"/>
            <w:color w:val="0000FF"/>
            <w:sz w:val="23"/>
            <w:u w:val="none"/>
            <w:rtl w:val="0"/>
          </w:rPr>
          <w:t>отчетного</w:t>
        </w:r>
      </w:hyperlink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hyperlink r:id="rId4" w:anchor="dst102671" w:history="1">
        <w:r>
          <w:rPr>
            <w:rFonts w:ascii="Times New Roman" w:eastAsia="Times New Roman" w:hAnsi="Times New Roman" w:cs="Times New Roman"/>
            <w:i w:val="0"/>
            <w:strike w:val="0"/>
            <w:color w:val="0000FF"/>
            <w:sz w:val="23"/>
            <w:u w:val="none"/>
            <w:rtl w:val="0"/>
          </w:rPr>
          <w:t>налогового</w:t>
        </w:r>
      </w:hyperlink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вые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декларации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в порядке, определенном н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стоящей статьей.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В соответствии с п. 3 ст. 289 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Налогового кодекса Российской Федерации, н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алог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плательщики (налоговые агенты) представляют налоговые декларации (налоговые расчеты) не позднее 28 календарных дней со дня окончания соответствующ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е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го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hyperlink r:id="rId4" w:anchor="dst102672" w:history="1">
        <w:r>
          <w:rPr>
            <w:rFonts w:ascii="Times New Roman" w:eastAsia="Times New Roman" w:hAnsi="Times New Roman" w:cs="Times New Roman"/>
            <w:i w:val="0"/>
            <w:strike w:val="0"/>
            <w:color w:val="0000FF"/>
            <w:sz w:val="23"/>
            <w:u w:val="none"/>
            <w:rtl w:val="0"/>
          </w:rPr>
          <w:t>отчетного периода</w:t>
        </w:r>
      </w:hyperlink>
      <w:r>
        <w:rPr>
          <w:rFonts w:ascii="Times New Roman" w:eastAsia="Times New Roman" w:hAnsi="Times New Roman" w:cs="Times New Roman"/>
          <w:i w:val="0"/>
          <w:sz w:val="23"/>
          <w:rtl w:val="0"/>
        </w:rPr>
        <w:t>. Налогоплательщики, исчисляющие суммы ежемесячных авансовых платежей по фактич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е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ски полученной прибыли, представляют налоговые деклар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ции в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 xml:space="preserve"> </w:t>
      </w:r>
      <w:hyperlink r:id="rId5" w:anchor="dst102697" w:history="1">
        <w:r>
          <w:rPr>
            <w:rFonts w:ascii="Times New Roman" w:eastAsia="Times New Roman" w:hAnsi="Times New Roman" w:cs="Times New Roman"/>
            <w:i w:val="0"/>
            <w:strike w:val="0"/>
            <w:color w:val="0000FF"/>
            <w:sz w:val="23"/>
            <w:u w:val="none"/>
            <w:rtl w:val="0"/>
          </w:rPr>
          <w:t>сроки</w:t>
        </w:r>
      </w:hyperlink>
      <w:r>
        <w:rPr>
          <w:rFonts w:ascii="Times New Roman" w:eastAsia="Times New Roman" w:hAnsi="Times New Roman" w:cs="Times New Roman"/>
          <w:i w:val="0"/>
          <w:sz w:val="23"/>
          <w:rtl w:val="0"/>
        </w:rPr>
        <w:t>, установленные для уплаты авансовых пл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i w:val="0"/>
          <w:sz w:val="23"/>
          <w:rtl w:val="0"/>
        </w:rPr>
        <w:t>тежей.</w:t>
      </w:r>
    </w:p>
    <w:p>
      <w:pPr>
        <w:widowControl w:val="0"/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3"/>
          <w:rtl w:val="0"/>
        </w:rPr>
        <w:t>декларация по налогу на прибыль организации (налог</w:t>
      </w:r>
      <w:r>
        <w:rPr>
          <w:rFonts w:ascii="Times New Roman" w:eastAsia="Times New Roman" w:hAnsi="Times New Roman" w:cs="Times New Roman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sz w:val="23"/>
          <w:rtl w:val="0"/>
        </w:rPr>
        <w:t>вый расчет авансового платежа)</w:t>
      </w:r>
      <w:r>
        <w:rPr>
          <w:rFonts w:ascii="Times New Roman" w:eastAsia="Times New Roman" w:hAnsi="Times New Roman" w:cs="Times New Roman"/>
          <w:i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>представлен с нарушением сроков представления 23.09.2020, предельный срок представления которого не позднее 29.06.2020.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В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ина </w:t>
      </w:r>
      <w:r>
        <w:rPr>
          <w:rFonts w:ascii="Times New Roman" w:eastAsia="Times New Roman" w:hAnsi="Times New Roman" w:cs="Times New Roman"/>
          <w:sz w:val="23"/>
          <w:rtl w:val="0"/>
        </w:rPr>
        <w:t>Рудакова К.В.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подтверждается </w:t>
      </w:r>
      <w:r>
        <w:rPr>
          <w:rFonts w:ascii="Times New Roman" w:eastAsia="Times New Roman" w:hAnsi="Times New Roman" w:cs="Times New Roman"/>
          <w:sz w:val="23"/>
          <w:rtl w:val="0"/>
        </w:rPr>
        <w:t>протоколом об административном правонар</w:t>
      </w:r>
      <w:r>
        <w:rPr>
          <w:rFonts w:ascii="Times New Roman" w:eastAsia="Times New Roman" w:hAnsi="Times New Roman" w:cs="Times New Roman"/>
          <w:sz w:val="23"/>
          <w:rtl w:val="0"/>
        </w:rPr>
        <w:t>у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шении от </w:t>
      </w:r>
      <w:r>
        <w:rPr>
          <w:rFonts w:ascii="Times New Roman" w:eastAsia="Times New Roman" w:hAnsi="Times New Roman" w:cs="Times New Roman"/>
          <w:sz w:val="23"/>
          <w:rtl w:val="0"/>
        </w:rPr>
        <w:t>07.06.2021</w:t>
      </w:r>
      <w:r>
        <w:rPr>
          <w:rFonts w:ascii="Times New Roman" w:eastAsia="Times New Roman" w:hAnsi="Times New Roman" w:cs="Times New Roman"/>
          <w:sz w:val="23"/>
          <w:rtl w:val="0"/>
        </w:rPr>
        <w:t>, который соответствует требованиям ст.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3"/>
            <w:u w:val="single"/>
            <w:rtl w:val="0"/>
          </w:rPr>
          <w:t>28.2 КоАП</w:t>
        </w:r>
      </w:hyperlink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>РФ, копией кв</w:t>
      </w:r>
      <w:r>
        <w:rPr>
          <w:rFonts w:ascii="Times New Roman" w:eastAsia="Times New Roman" w:hAnsi="Times New Roman" w:cs="Times New Roman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sz w:val="23"/>
          <w:rtl w:val="0"/>
        </w:rPr>
        <w:t>танции о приеме налоговой декларации (расчета) в электронном виде,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>выпиской из ЕГРЮЛ.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Таким образом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, суд приходит к выводу о том, что в действиях </w:t>
      </w:r>
      <w:r>
        <w:rPr>
          <w:rFonts w:ascii="Times New Roman" w:eastAsia="Times New Roman" w:hAnsi="Times New Roman" w:cs="Times New Roman"/>
          <w:sz w:val="23"/>
          <w:rtl w:val="0"/>
        </w:rPr>
        <w:t>Рудакова К.В.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>с</w:t>
      </w:r>
      <w:r>
        <w:rPr>
          <w:rFonts w:ascii="Times New Roman" w:eastAsia="Times New Roman" w:hAnsi="Times New Roman" w:cs="Times New Roman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sz w:val="23"/>
          <w:rtl w:val="0"/>
        </w:rPr>
        <w:t>держится состав административного правонарушения, предусмотренный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hyperlink r:id="rId7" w:anchor="jMVWAK5NbxmX" w:tgtFrame="_blank" w:history="1">
        <w:r>
          <w:rPr>
            <w:rFonts w:ascii="Times New Roman" w:eastAsia="Times New Roman" w:hAnsi="Times New Roman" w:cs="Times New Roman"/>
            <w:color w:val="0000FF"/>
            <w:sz w:val="23"/>
            <w:u w:val="single"/>
            <w:rtl w:val="0"/>
          </w:rPr>
          <w:t>ст. 15.</w:t>
        </w:r>
      </w:hyperlink>
      <w:r>
        <w:rPr>
          <w:rFonts w:ascii="Times New Roman" w:eastAsia="Times New Roman" w:hAnsi="Times New Roman" w:cs="Times New Roman"/>
          <w:sz w:val="23"/>
          <w:rtl w:val="0"/>
        </w:rPr>
        <w:t>5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как </w:t>
      </w:r>
      <w:r>
        <w:rPr>
          <w:rFonts w:ascii="Times New Roman" w:eastAsia="Times New Roman" w:hAnsi="Times New Roman" w:cs="Times New Roman"/>
          <w:sz w:val="23"/>
          <w:rtl w:val="0"/>
        </w:rPr>
        <w:t>нарушение установленных законодател</w:t>
      </w:r>
      <w:r>
        <w:rPr>
          <w:rFonts w:ascii="Times New Roman" w:eastAsia="Times New Roman" w:hAnsi="Times New Roman" w:cs="Times New Roman"/>
          <w:sz w:val="23"/>
          <w:rtl w:val="0"/>
        </w:rPr>
        <w:t>ь</w:t>
      </w:r>
      <w:r>
        <w:rPr>
          <w:rFonts w:ascii="Times New Roman" w:eastAsia="Times New Roman" w:hAnsi="Times New Roman" w:cs="Times New Roman"/>
          <w:sz w:val="23"/>
          <w:rtl w:val="0"/>
        </w:rPr>
        <w:t>ством о налогах и сборах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>сроков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>представления налоговой деклар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ции в налоговый орган по месту учета.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Согласно ст. 4.1 ч.2 КоАП РФ, при назначении административного наказания мир</w:t>
      </w:r>
      <w:r>
        <w:rPr>
          <w:rFonts w:ascii="Times New Roman" w:eastAsia="Times New Roman" w:hAnsi="Times New Roman" w:cs="Times New Roman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sz w:val="23"/>
          <w:rtl w:val="0"/>
        </w:rPr>
        <w:t>вой судья учитывает характер совершенного административного правонарушения, ли</w:t>
      </w:r>
      <w:r>
        <w:rPr>
          <w:rFonts w:ascii="Times New Roman" w:eastAsia="Times New Roman" w:hAnsi="Times New Roman" w:cs="Times New Roman"/>
          <w:sz w:val="23"/>
          <w:rtl w:val="0"/>
        </w:rPr>
        <w:t>ч</w:t>
      </w:r>
      <w:r>
        <w:rPr>
          <w:rFonts w:ascii="Times New Roman" w:eastAsia="Times New Roman" w:hAnsi="Times New Roman" w:cs="Times New Roman"/>
          <w:sz w:val="23"/>
          <w:rtl w:val="0"/>
        </w:rPr>
        <w:t>ность виновного, его имущественное положение, обстоятельства, смягчающие и отягча</w:t>
      </w:r>
      <w:r>
        <w:rPr>
          <w:rFonts w:ascii="Times New Roman" w:eastAsia="Times New Roman" w:hAnsi="Times New Roman" w:cs="Times New Roman"/>
          <w:sz w:val="23"/>
          <w:rtl w:val="0"/>
        </w:rPr>
        <w:t>ю</w:t>
      </w:r>
      <w:r>
        <w:rPr>
          <w:rFonts w:ascii="Times New Roman" w:eastAsia="Times New Roman" w:hAnsi="Times New Roman" w:cs="Times New Roman"/>
          <w:sz w:val="23"/>
          <w:rtl w:val="0"/>
        </w:rPr>
        <w:t>щие административную ответстве</w:t>
      </w:r>
      <w:r>
        <w:rPr>
          <w:rFonts w:ascii="Times New Roman" w:eastAsia="Times New Roman" w:hAnsi="Times New Roman" w:cs="Times New Roman"/>
          <w:sz w:val="23"/>
          <w:rtl w:val="0"/>
        </w:rPr>
        <w:t>н</w:t>
      </w:r>
      <w:r>
        <w:rPr>
          <w:rFonts w:ascii="Times New Roman" w:eastAsia="Times New Roman" w:hAnsi="Times New Roman" w:cs="Times New Roman"/>
          <w:sz w:val="23"/>
          <w:rtl w:val="0"/>
        </w:rPr>
        <w:t>ность.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Принимая во внимание личность правонарушителя, характер правонарушения, имущественное положение правонарушителя, отсутствие отягчающих и смягчающих о</w:t>
      </w:r>
      <w:r>
        <w:rPr>
          <w:rFonts w:ascii="Times New Roman" w:eastAsia="Times New Roman" w:hAnsi="Times New Roman" w:cs="Times New Roman"/>
          <w:sz w:val="23"/>
          <w:rtl w:val="0"/>
        </w:rPr>
        <w:t>т</w:t>
      </w:r>
      <w:r>
        <w:rPr>
          <w:rFonts w:ascii="Times New Roman" w:eastAsia="Times New Roman" w:hAnsi="Times New Roman" w:cs="Times New Roman"/>
          <w:sz w:val="23"/>
          <w:rtl w:val="0"/>
        </w:rPr>
        <w:t>ветственность обстоятельств, суд считает возможным назначить минимальное нак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зание в пределах санкции, предусмотренной статьей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3"/>
            <w:u w:val="single"/>
            <w:rtl w:val="0"/>
          </w:rPr>
          <w:t>15.</w:t>
        </w:r>
      </w:hyperlink>
      <w:r>
        <w:rPr>
          <w:rFonts w:ascii="Times New Roman" w:eastAsia="Times New Roman" w:hAnsi="Times New Roman" w:cs="Times New Roman"/>
          <w:sz w:val="23"/>
          <w:rtl w:val="0"/>
        </w:rPr>
        <w:t xml:space="preserve">5 </w:t>
      </w:r>
      <w:r>
        <w:rPr>
          <w:rFonts w:ascii="Times New Roman" w:eastAsia="Times New Roman" w:hAnsi="Times New Roman" w:cs="Times New Roman"/>
          <w:sz w:val="23"/>
          <w:rtl w:val="0"/>
        </w:rPr>
        <w:t>Кодекса об административных правон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рушениях Российской Федерации, в виде административного штрафа в размере 300 (тр</w:t>
      </w:r>
      <w:r>
        <w:rPr>
          <w:rFonts w:ascii="Times New Roman" w:eastAsia="Times New Roman" w:hAnsi="Times New Roman" w:cs="Times New Roman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sz w:val="23"/>
          <w:rtl w:val="0"/>
        </w:rPr>
        <w:t>ста) ру</w:t>
      </w:r>
      <w:r>
        <w:rPr>
          <w:rFonts w:ascii="Times New Roman" w:eastAsia="Times New Roman" w:hAnsi="Times New Roman" w:cs="Times New Roman"/>
          <w:sz w:val="23"/>
          <w:rtl w:val="0"/>
        </w:rPr>
        <w:t>б</w:t>
      </w:r>
      <w:r>
        <w:rPr>
          <w:rFonts w:ascii="Times New Roman" w:eastAsia="Times New Roman" w:hAnsi="Times New Roman" w:cs="Times New Roman"/>
          <w:sz w:val="23"/>
          <w:rtl w:val="0"/>
        </w:rPr>
        <w:t>лей.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На основании изложенного, руководствуясь ст. ст. 4.1, 15.</w:t>
      </w:r>
      <w:r>
        <w:rPr>
          <w:rFonts w:ascii="Times New Roman" w:eastAsia="Times New Roman" w:hAnsi="Times New Roman" w:cs="Times New Roman"/>
          <w:sz w:val="23"/>
          <w:rtl w:val="0"/>
        </w:rPr>
        <w:t>5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, 29.9, 29.10 КоАП РФ, суд,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 xml:space="preserve">ПОСТАНОВИЛ: 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 xml:space="preserve">Рудакова Константина Владимировича </w:t>
      </w:r>
      <w:r>
        <w:rPr>
          <w:rFonts w:ascii="Times New Roman" w:eastAsia="Times New Roman" w:hAnsi="Times New Roman" w:cs="Times New Roman"/>
          <w:sz w:val="23"/>
          <w:rtl w:val="0"/>
        </w:rPr>
        <w:t>признать вино</w:t>
      </w:r>
      <w:r>
        <w:rPr>
          <w:rFonts w:ascii="Times New Roman" w:eastAsia="Times New Roman" w:hAnsi="Times New Roman" w:cs="Times New Roman"/>
          <w:sz w:val="23"/>
          <w:rtl w:val="0"/>
        </w:rPr>
        <w:t>вным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в совершении админ</w:t>
      </w:r>
      <w:r>
        <w:rPr>
          <w:rFonts w:ascii="Times New Roman" w:eastAsia="Times New Roman" w:hAnsi="Times New Roman" w:cs="Times New Roman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sz w:val="23"/>
          <w:rtl w:val="0"/>
        </w:rPr>
        <w:t>стративного правонарушения, предусмотренного ст. 15.</w:t>
      </w:r>
      <w:r>
        <w:rPr>
          <w:rFonts w:ascii="Times New Roman" w:eastAsia="Times New Roman" w:hAnsi="Times New Roman" w:cs="Times New Roman"/>
          <w:sz w:val="23"/>
          <w:rtl w:val="0"/>
        </w:rPr>
        <w:t>5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Кодекса Российской Фед</w:t>
      </w:r>
      <w:r>
        <w:rPr>
          <w:rFonts w:ascii="Times New Roman" w:eastAsia="Times New Roman" w:hAnsi="Times New Roman" w:cs="Times New Roman"/>
          <w:sz w:val="23"/>
          <w:rtl w:val="0"/>
        </w:rPr>
        <w:t>е</w:t>
      </w:r>
      <w:r>
        <w:rPr>
          <w:rFonts w:ascii="Times New Roman" w:eastAsia="Times New Roman" w:hAnsi="Times New Roman" w:cs="Times New Roman"/>
          <w:sz w:val="23"/>
          <w:rtl w:val="0"/>
        </w:rPr>
        <w:t>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3"/>
          <w:rtl w:val="0"/>
        </w:rPr>
        <w:t>му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административное наказание в виде штр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фа в сумме 300 руб. (триста рублей).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Штраф подлежит зачислению по реквизитам:</w:t>
      </w:r>
    </w:p>
    <w:p>
      <w:pPr>
        <w:widowControl w:val="0"/>
        <w:bidi w:val="0"/>
        <w:spacing w:before="0" w:beforeAutospacing="0" w:after="0" w:afterAutospacing="0" w:line="322" w:lineRule="atLeast"/>
        <w:ind w:left="20" w:right="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 xml:space="preserve">получатель: УФК по Республике Крым (Министерство юстиции Республики Крым), ОГРН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1149102019164</w:t>
      </w:r>
      <w:r>
        <w:rPr>
          <w:rFonts w:ascii="Times New Roman" w:eastAsia="Times New Roman" w:hAnsi="Times New Roman" w:cs="Times New Roman"/>
          <w:sz w:val="23"/>
          <w:rtl w:val="0"/>
        </w:rPr>
        <w:t>, Наименование банка: Отделение Республика Крым Банка Ро</w:t>
      </w:r>
      <w:r>
        <w:rPr>
          <w:rFonts w:ascii="Times New Roman" w:eastAsia="Times New Roman" w:hAnsi="Times New Roman" w:cs="Times New Roman"/>
          <w:sz w:val="23"/>
          <w:rtl w:val="0"/>
        </w:rPr>
        <w:t>с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сии//УФК по Республике Крым г.Симферополь, ИНН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9102013284,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КПП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910201001,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БИК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013510002,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Единый казначейский счет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40102810645370000035,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Казначейский счет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03100643350000017500,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Лицевой счет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04752203230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в УФК по Республике Крым, Код Сводного реестра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35220323,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ОКТМО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35721000,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КБК </w:t>
      </w:r>
      <w:r>
        <w:rPr>
          <w:rFonts w:ascii="Times New Roman" w:eastAsia="Times New Roman" w:hAnsi="Times New Roman" w:cs="Times New Roman"/>
          <w:sz w:val="23"/>
          <w:u w:val="single"/>
          <w:rtl w:val="0"/>
        </w:rPr>
        <w:t>82811601153010005140</w:t>
      </w:r>
      <w:r>
        <w:rPr>
          <w:rFonts w:ascii="Times New Roman" w:eastAsia="Times New Roman" w:hAnsi="Times New Roman" w:cs="Times New Roman"/>
          <w:sz w:val="23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Согласно ст. 32.2 КоАП РФ, административный штраф должен быть уплачен лицом, привлеченным к административной ответственности, не позднее ш</w:t>
      </w:r>
      <w:r>
        <w:rPr>
          <w:rFonts w:ascii="Times New Roman" w:eastAsia="Times New Roman" w:hAnsi="Times New Roman" w:cs="Times New Roman"/>
          <w:sz w:val="23"/>
          <w:rtl w:val="0"/>
        </w:rPr>
        <w:t>е</w:t>
      </w:r>
      <w:r>
        <w:rPr>
          <w:rFonts w:ascii="Times New Roman" w:eastAsia="Times New Roman" w:hAnsi="Times New Roman" w:cs="Times New Roman"/>
          <w:sz w:val="23"/>
          <w:rtl w:val="0"/>
        </w:rPr>
        <w:t>стидесяти дней со дня вступления постановления о наложении административного штрафа в з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конную силу.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В случае неуплаты административного штрафа в установленный законом 60-дневный срок возбуждается дело об административном правонарушении, предусмо</w:t>
      </w:r>
      <w:r>
        <w:rPr>
          <w:rFonts w:ascii="Times New Roman" w:eastAsia="Times New Roman" w:hAnsi="Times New Roman" w:cs="Times New Roman"/>
          <w:sz w:val="23"/>
          <w:rtl w:val="0"/>
        </w:rPr>
        <w:t>т</w:t>
      </w:r>
      <w:r>
        <w:rPr>
          <w:rFonts w:ascii="Times New Roman" w:eastAsia="Times New Roman" w:hAnsi="Times New Roman" w:cs="Times New Roman"/>
          <w:sz w:val="23"/>
          <w:rtl w:val="0"/>
        </w:rPr>
        <w:t>ренном ч. 1 ст. 20.25 Кодекса Российской Федерации об административных правонарушениях, санкция которой предусматривает назначение лицу наказания в виде адм</w:t>
      </w:r>
      <w:r>
        <w:rPr>
          <w:rFonts w:ascii="Times New Roman" w:eastAsia="Times New Roman" w:hAnsi="Times New Roman" w:cs="Times New Roman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sz w:val="23"/>
          <w:rtl w:val="0"/>
        </w:rPr>
        <w:t>нистративного штрафа в двукратном размере суммы неуплаченного административного штрафа, но не м</w:t>
      </w:r>
      <w:r>
        <w:rPr>
          <w:rFonts w:ascii="Times New Roman" w:eastAsia="Times New Roman" w:hAnsi="Times New Roman" w:cs="Times New Roman"/>
          <w:sz w:val="23"/>
          <w:rtl w:val="0"/>
        </w:rPr>
        <w:t>е</w:t>
      </w:r>
      <w:r>
        <w:rPr>
          <w:rFonts w:ascii="Times New Roman" w:eastAsia="Times New Roman" w:hAnsi="Times New Roman" w:cs="Times New Roman"/>
          <w:sz w:val="23"/>
          <w:rtl w:val="0"/>
        </w:rPr>
        <w:t>нее одной тысячи рублей, л</w:t>
      </w:r>
      <w:r>
        <w:rPr>
          <w:rFonts w:ascii="Times New Roman" w:eastAsia="Times New Roman" w:hAnsi="Times New Roman" w:cs="Times New Roman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sz w:val="23"/>
          <w:rtl w:val="0"/>
        </w:rPr>
        <w:t>бо административный арест на срок до пятнадцати суток, либо обязательные р</w:t>
      </w:r>
      <w:r>
        <w:rPr>
          <w:rFonts w:ascii="Times New Roman" w:eastAsia="Times New Roman" w:hAnsi="Times New Roman" w:cs="Times New Roman"/>
          <w:sz w:val="23"/>
          <w:rtl w:val="0"/>
        </w:rPr>
        <w:t>а</w:t>
      </w:r>
      <w:r>
        <w:rPr>
          <w:rFonts w:ascii="Times New Roman" w:eastAsia="Times New Roman" w:hAnsi="Times New Roman" w:cs="Times New Roman"/>
          <w:sz w:val="23"/>
          <w:rtl w:val="0"/>
        </w:rPr>
        <w:t>боты на срок до пятидесяти часов.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Квитанцию об оплате административного штрафа следует представить в судебный участок № 70 Сакского судебного района (Сакский муниципальный район и городской округ Саки) Республики Крым, расположенном по адресу: ул. Трудовая, 8, г. Саки, Респу</w:t>
      </w:r>
      <w:r>
        <w:rPr>
          <w:rFonts w:ascii="Times New Roman" w:eastAsia="Times New Roman" w:hAnsi="Times New Roman" w:cs="Times New Roman"/>
          <w:sz w:val="23"/>
          <w:rtl w:val="0"/>
        </w:rPr>
        <w:t>б</w:t>
      </w:r>
      <w:r>
        <w:rPr>
          <w:rFonts w:ascii="Times New Roman" w:eastAsia="Times New Roman" w:hAnsi="Times New Roman" w:cs="Times New Roman"/>
          <w:sz w:val="23"/>
          <w:rtl w:val="0"/>
        </w:rPr>
        <w:t>лика Крым.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Постановление может быть обжаловано в течение 10 суток со дня вручения или п</w:t>
      </w:r>
      <w:r>
        <w:rPr>
          <w:rFonts w:ascii="Times New Roman" w:eastAsia="Times New Roman" w:hAnsi="Times New Roman" w:cs="Times New Roman"/>
          <w:sz w:val="23"/>
          <w:rtl w:val="0"/>
        </w:rPr>
        <w:t>о</w:t>
      </w:r>
      <w:r>
        <w:rPr>
          <w:rFonts w:ascii="Times New Roman" w:eastAsia="Times New Roman" w:hAnsi="Times New Roman" w:cs="Times New Roman"/>
          <w:sz w:val="23"/>
          <w:rtl w:val="0"/>
        </w:rPr>
        <w:t>лучения копии постановления в Сакский районный суд Республики Крым через с</w:t>
      </w:r>
      <w:r>
        <w:rPr>
          <w:rFonts w:ascii="Times New Roman" w:eastAsia="Times New Roman" w:hAnsi="Times New Roman" w:cs="Times New Roman"/>
          <w:sz w:val="23"/>
          <w:rtl w:val="0"/>
        </w:rPr>
        <w:t>у</w:t>
      </w:r>
      <w:r>
        <w:rPr>
          <w:rFonts w:ascii="Times New Roman" w:eastAsia="Times New Roman" w:hAnsi="Times New Roman" w:cs="Times New Roman"/>
          <w:sz w:val="23"/>
          <w:rtl w:val="0"/>
        </w:rPr>
        <w:t>дебный участок № 70 Сакского судебного района (Сакский муниципальный район и городской округ Саки) Республ</w:t>
      </w:r>
      <w:r>
        <w:rPr>
          <w:rFonts w:ascii="Times New Roman" w:eastAsia="Times New Roman" w:hAnsi="Times New Roman" w:cs="Times New Roman"/>
          <w:sz w:val="23"/>
          <w:rtl w:val="0"/>
        </w:rPr>
        <w:t>и</w:t>
      </w:r>
      <w:r>
        <w:rPr>
          <w:rFonts w:ascii="Times New Roman" w:eastAsia="Times New Roman" w:hAnsi="Times New Roman" w:cs="Times New Roman"/>
          <w:sz w:val="23"/>
          <w:rtl w:val="0"/>
        </w:rPr>
        <w:t>ки Крым.</w:t>
      </w:r>
    </w:p>
    <w:p>
      <w:pPr>
        <w:bidi w:val="0"/>
        <w:spacing w:before="0" w:beforeAutospacing="0" w:after="0" w:afterAutospacing="0"/>
        <w:ind w:left="0" w:right="0" w:firstLine="709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3"/>
          <w:rtl w:val="0"/>
        </w:rPr>
        <w:t>Мировой судья</w:t>
      </w:r>
      <w:r>
        <w:rPr>
          <w:rFonts w:ascii="Times New Roman" w:eastAsia="Times New Roman" w:hAnsi="Times New Roman" w:cs="Times New Roman"/>
          <w:sz w:val="23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3"/>
          <w:rtl w:val="0"/>
        </w:rPr>
        <w:t>А.И.Панов</w:t>
      </w:r>
    </w:p>
    <w:p>
      <w:pPr>
        <w:bidi w:val="0"/>
        <w:spacing w:before="0" w:beforeAutospacing="0" w:after="160" w:afterAutospacing="0" w:line="259" w:lineRule="auto"/>
        <w:ind w:left="0" w:right="0"/>
        <w:jc w:val="left"/>
        <w:rPr>
          <w:rtl w:val="0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2361/45b71f91f6ca44eb1272308f45bae5877228bc8f/" TargetMode="External" /><Relationship Id="rId5" Type="http://schemas.openxmlformats.org/officeDocument/2006/relationships/hyperlink" Target="http://www.consultant.ru/document/cons_doc_LAW_342361/17f089448303baae2053c544b5f1423572c91bda/" TargetMode="External" /><Relationship Id="rId6" Type="http://schemas.openxmlformats.org/officeDocument/2006/relationships/hyperlink" Target="http://sudact.ru/law/koap/razdel-iv/glava-28/statia-28.2/?marker=fdoctlaw" TargetMode="External" /><Relationship Id="rId7" Type="http://schemas.openxmlformats.org/officeDocument/2006/relationships/hyperlink" Target="http://www.sudact.ru/law/doc/JBT8gaqgg7VQ/002/011/?marker=fdoctlaw" TargetMode="External" /><Relationship Id="rId8" Type="http://schemas.openxmlformats.org/officeDocument/2006/relationships/hyperlink" Target="http://sudact.ru/law/koap/razdel-ii/glava-19/statia-19.29_1/?marker=fdoctlaw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