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720"/>
        <w:jc w:val="right"/>
      </w:pPr>
      <w:r>
        <w:rPr>
          <w:rFonts w:ascii="Times New Roman CYR" w:eastAsia="Times New Roman CYR" w:hAnsi="Times New Roman CYR" w:cs="Times New Roman CYR"/>
          <w:sz w:val="24"/>
          <w:rtl w:val="0"/>
        </w:rPr>
        <w:t>5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0-238/2022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Л Е Н И Е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Департамента лесного хозяйства по Южному Федеральному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лесного хозяйства в отношении: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Иззетова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предпринимателя ИНН 910708469746, ОГРНИП 319911200006580,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8.28.1 Кодекса Российской Федерации об административных правонарушениях, -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ходе проведения информационно-аналитического наблюдения за информацией, содержащейся в Единой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государственной автоматизированной информационной системе учета древесины и сделок с ней, ее полнотой и достоверностью, выявлено,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исполн</w:t>
      </w:r>
      <w:r>
        <w:rPr>
          <w:rFonts w:ascii="Times New Roman" w:eastAsia="Times New Roman" w:hAnsi="Times New Roman" w:cs="Times New Roman"/>
          <w:sz w:val="26"/>
          <w:rtl w:val="0"/>
        </w:rPr>
        <w:t>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своевременному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предоставлению декларации о сделках с древесиной в единую государственную автоматизированную систему учета древесины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сделок с 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следующих обстоятельствах: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 совершения сделки с древесиной 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поставки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2021.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- Договор) заключенного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допустил </w:t>
      </w:r>
      <w:r>
        <w:rPr>
          <w:rFonts w:ascii="Times New Roman" w:eastAsia="Times New Roman" w:hAnsi="Times New Roman" w:cs="Times New Roman"/>
          <w:sz w:val="26"/>
          <w:rtl w:val="0"/>
        </w:rPr>
        <w:t>несвоевременно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ление </w:t>
      </w:r>
      <w:r>
        <w:rPr>
          <w:rFonts w:ascii="Times New Roman" w:eastAsia="Times New Roman" w:hAnsi="Times New Roman" w:cs="Times New Roman"/>
          <w:sz w:val="26"/>
          <w:rtl w:val="0"/>
        </w:rPr>
        <w:t>деклараци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сделках с древесиной в единую государственную автоматизированную информационную систему учета древесины и сделок с ней, чем совершил нарушение частей 1, 3 статьи 50.5 Лесного кодекса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200-ФЗ,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пунктов 2, 4 Правил представления декларации о сделках с древесиной, утвержденных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11, ответственность за которое предусмотрена частью 1 статьи 8.28.1 Кодекса Российской Федерации об административных правонарушениях. В соответствии с указанными выше нормами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</w:t>
      </w:r>
      <w:r>
        <w:rPr>
          <w:rFonts w:ascii="Times New Roman" w:eastAsia="Times New Roman" w:hAnsi="Times New Roman" w:cs="Times New Roman"/>
          <w:sz w:val="26"/>
          <w:rtl w:val="0"/>
        </w:rPr>
        <w:t>1.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Договора приобретены </w:t>
      </w:r>
      <w:r>
        <w:rPr>
          <w:rFonts w:ascii="Times New Roman" w:eastAsia="Times New Roman" w:hAnsi="Times New Roman" w:cs="Times New Roman"/>
          <w:sz w:val="26"/>
          <w:rtl w:val="0"/>
        </w:rPr>
        <w:t>пиломатериалы хвойных пород.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Перечнем видов древесины, определяемых в соответствии с Общероссийским классификатором продукции по видам экономической деятельности, на которые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распространяются требования Лесного кодекса Российской Федерации о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транспортировке д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есины и об учете сделок с ней, утвержденного Распоряжением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1047-р «Об утверждении перечней видов древесины, на которые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спространяются требования главы 2.2 Лесного кодекса РФ» установлено, что в единой государственной автоматизированной системе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учета древесины и сделок с ней подлежат декларированию сделки с дровами из прочих пород и смесей пород деревьев, код по ОКПД 2 </w:t>
      </w:r>
      <w:r>
        <w:rPr>
          <w:rFonts w:ascii="Times New Roman" w:eastAsia="Times New Roman" w:hAnsi="Times New Roman" w:cs="Times New Roman"/>
          <w:sz w:val="26"/>
          <w:rtl w:val="0"/>
        </w:rPr>
        <w:t>№16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0.1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по Договору осуществлена сделка купли-продажи </w:t>
      </w:r>
      <w:r>
        <w:rPr>
          <w:rFonts w:ascii="Times New Roman" w:eastAsia="Times New Roman" w:hAnsi="Times New Roman" w:cs="Times New Roman"/>
          <w:sz w:val="26"/>
          <w:rtl w:val="0"/>
        </w:rPr>
        <w:t>хвойных пород</w:t>
      </w:r>
      <w:r>
        <w:rPr>
          <w:rFonts w:ascii="Times New Roman" w:eastAsia="Times New Roman" w:hAnsi="Times New Roman" w:cs="Times New Roman"/>
          <w:sz w:val="26"/>
          <w:rtl w:val="0"/>
        </w:rPr>
        <w:t>, подлежащая декларированию в единой государственной автоматизированной информационной системе учета древесины и сделок с ней.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Документированная информация - декларация о сделке с древесиной № 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3009102057281910708469746 (договор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2021.844187</w:t>
      </w:r>
      <w:r>
        <w:rPr>
          <w:rFonts w:ascii="Times New Roman" w:eastAsia="Times New Roman" w:hAnsi="Times New Roman" w:cs="Times New Roman"/>
          <w:sz w:val="26"/>
          <w:rtl w:val="0"/>
        </w:rPr>
        <w:t>) должна была быть внесена в информационную базу единой государственной автоматизированной информационной системы учета древесины 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делок с ней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Информация по сделке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подписана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подана</w:t>
      </w:r>
      <w:r>
        <w:rPr>
          <w:rFonts w:ascii="Times New Roman" w:eastAsia="Times New Roman" w:hAnsi="Times New Roman" w:cs="Times New Roman"/>
          <w:sz w:val="26"/>
          <w:rtl w:val="0"/>
        </w:rPr>
        <w:t>) только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ены </w:t>
      </w:r>
      <w:hyperlink r:id="rId4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ч. 1</w:t>
        </w:r>
      </w:hyperlink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3 ст. 50.5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Лесного кодекса Российской Федерации, </w:t>
      </w:r>
      <w:hyperlink r:id="rId6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п</w:t>
        </w:r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. 2</w:t>
        </w:r>
      </w:hyperlink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hyperlink r:id="rId7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Правил представления декларации о сделках с древесиной, утвержденных </w:t>
      </w:r>
      <w:hyperlink r:id="rId8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11, чем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</w:t>
      </w:r>
      <w:r>
        <w:rPr>
          <w:rFonts w:ascii="Times New Roman" w:eastAsia="Times New Roman" w:hAnsi="Times New Roman" w:cs="Times New Roman"/>
          <w:sz w:val="26"/>
          <w:rtl w:val="0"/>
        </w:rPr>
        <w:t>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правонарушение, предусмотренное </w:t>
      </w:r>
      <w:hyperlink r:id="rId9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ч. 1 ст. 8.28.1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специалистом-экспертом анализа данных ЕГАИС, учета оборота древесины и административной практики Департамента лесного хозяйства по Южному федеральному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 протокол об административном правонарушении.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будучи извещенным о месте и времени судебного заседания надлежащим образом, что подтверждается уведомлением о вручении судебной повестки.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указал Пленум Верховного Суда Российской Федерации в постановлении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52 "О сроках рассмотрения судами Российской Федерации уголовных, гражданских дел и дел об административных правонарушениях",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</w:t>
      </w:r>
      <w:r>
        <w:rPr>
          <w:rFonts w:ascii="Times New Roman" w:eastAsia="Times New Roman" w:hAnsi="Times New Roman" w:cs="Times New Roman"/>
          <w:sz w:val="26"/>
          <w:rtl w:val="0"/>
        </w:rPr>
        <w:t>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 (абзац второй пункта 14 постановления).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 дела об административном правонарушении и оценив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все имеющиеся по делу доказательства в их совокупности, мировой судья приходит к следующим выводам.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hyperlink r:id="rId9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Часть 1 ст. 8.28.1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 предусматривает административную ответственность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и влечет наложение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лиц, осуществляющих предпринимательскую деятельность без образования юридического лица, - от семи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юридических лиц - от ста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ч. 1 ст. 50.5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</w:t>
      </w:r>
      <w:hyperlink r:id="rId10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ст. 50.6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электронной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3 ст. 50.5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</w:t>
      </w:r>
      <w:hyperlink r:id="rId11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представления декларации о сделках с древесиной, утвержденных </w:t>
      </w:r>
      <w:hyperlink r:id="rId8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11,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материалов дела об административном правонарушении следует и мировым судьей установлено, что в ходе проведения информационно-аналитического наблюдения за информацией, содержащейся в Единой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государственной автоматизированной информационной системе учета древесины и сделок с ней, ее полнотой и достоверностью, выявлено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представление декларации о сделке с древесиной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предоставление которой предусмотрено ч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ч. 1</w:t>
        </w:r>
      </w:hyperlink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hyperlink r:id="rId5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3 ст. 50.5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Лесного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а именно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договору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2021.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- Договор) заключенному с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купли-продажи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пиломатериалов </w:t>
      </w:r>
      <w:r>
        <w:rPr>
          <w:rFonts w:ascii="Times New Roman" w:eastAsia="Times New Roman" w:hAnsi="Times New Roman" w:cs="Times New Roman"/>
          <w:sz w:val="26"/>
          <w:rtl w:val="0"/>
        </w:rPr>
        <w:t>хвойных пород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обстоятельства послужили основанием для возбуждения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 об административном правонарушении, предусмотренном </w:t>
      </w:r>
      <w:hyperlink r:id="rId9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ч. 1 ст. 8.28.1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006-01/415-2022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которого установлено нарушение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несвоевременного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редставления декларации о сделках с древесиной в единую государственную автоматизированную систему учета древесины и сделок с ней;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договора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2021.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заключенного между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купли-продажи </w:t>
      </w:r>
      <w:r>
        <w:rPr>
          <w:rFonts w:ascii="Times New Roman" w:eastAsia="Times New Roman" w:hAnsi="Times New Roman" w:cs="Times New Roman"/>
          <w:sz w:val="26"/>
          <w:rtl w:val="0"/>
        </w:rPr>
        <w:t>пиломатериалов хвойных пород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распечаткой (скриншотом) с портала Единой государственной автоматизированной системы учета древесины и сделок с ней, согласно которой декларация внесена в ЕГАИС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покупателем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купли-продажи </w:t>
      </w:r>
      <w:r>
        <w:rPr>
          <w:rFonts w:ascii="Times New Roman" w:eastAsia="Times New Roman" w:hAnsi="Times New Roman" w:cs="Times New Roman"/>
          <w:sz w:val="26"/>
          <w:rtl w:val="0"/>
        </w:rPr>
        <w:t>лесопродукции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hyperlink r:id="rId12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hyperlink r:id="rId13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ст.ст</w:t>
        </w:r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. 26.2</w:t>
        </w:r>
      </w:hyperlink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b w:val="0"/>
            <w:color w:val="0000FF"/>
            <w:sz w:val="26"/>
            <w:u w:val="single"/>
            <w:rtl w:val="0"/>
          </w:rPr>
          <w:t>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в совокупности доказательства по делу, судья приходит к выводу о правильной квалификации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ст.8.28.1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 мировой судья не находит.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могут быть достигнуты при назначении наказания в виде административного штрафа, в </w:t>
      </w:r>
      <w:r>
        <w:rPr>
          <w:rFonts w:ascii="Times New Roman" w:eastAsia="Times New Roman" w:hAnsi="Times New Roman" w:cs="Times New Roman"/>
          <w:sz w:val="26"/>
          <w:rtl w:val="0"/>
        </w:rPr>
        <w:t>пределах санкции вменяемой статьи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ст.ст.29.9, 29.10 КоАП РФ, мировой судья,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ля </w:t>
      </w:r>
      <w:r>
        <w:rPr>
          <w:rFonts w:ascii="Times New Roman" w:eastAsia="Times New Roman" w:hAnsi="Times New Roman" w:cs="Times New Roman"/>
          <w:sz w:val="26"/>
          <w:rtl w:val="0"/>
        </w:rPr>
        <w:t>Иззетова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rtl w:val="0"/>
        </w:rPr>
        <w:t>8.28.1 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.1. КоАП РФ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Код бюджетной классификации доходов 828116010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3010</w:t>
      </w:r>
      <w:r>
        <w:rPr>
          <w:rFonts w:ascii="Times New Roman" w:eastAsia="Times New Roman" w:hAnsi="Times New Roman" w:cs="Times New Roman"/>
          <w:sz w:val="26"/>
          <w:rtl w:val="0"/>
        </w:rPr>
        <w:t>281140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705002382208155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 </w:t>
      </w:r>
      <w:r>
        <w:rPr>
          <w:rFonts w:ascii="Times New Roman" w:eastAsia="Times New Roman" w:hAnsi="Times New Roman" w:cs="Times New Roman"/>
          <w:sz w:val="26"/>
          <w:rtl w:val="0"/>
        </w:rPr>
        <w:t>дневный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до пятидесяти часов.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?id=12050845&amp;sub=5060" TargetMode="External" /><Relationship Id="rId11" Type="http://schemas.openxmlformats.org/officeDocument/2006/relationships/hyperlink" Target="http://msud.garant.ru/document?id=70736850&amp;sub=1000" TargetMode="External" /><Relationship Id="rId12" Type="http://schemas.openxmlformats.org/officeDocument/2006/relationships/hyperlink" Target="http://msud.garant.ru/document?id=12025267&amp;sub=0" TargetMode="External" /><Relationship Id="rId13" Type="http://schemas.openxmlformats.org/officeDocument/2006/relationships/hyperlink" Target="http://msud.garant.ru/document?id=12025267&amp;sub=262" TargetMode="External" /><Relationship Id="rId14" Type="http://schemas.openxmlformats.org/officeDocument/2006/relationships/hyperlink" Target="http://msud.garant.ru/document?id=12025267&amp;sub=261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50845&amp;sub=50501" TargetMode="External" /><Relationship Id="rId5" Type="http://schemas.openxmlformats.org/officeDocument/2006/relationships/hyperlink" Target="http://msud.garant.ru/document?id=12050845&amp;sub=50503" TargetMode="External" /><Relationship Id="rId6" Type="http://schemas.openxmlformats.org/officeDocument/2006/relationships/hyperlink" Target="http://msud.garant.ru/document?id=70736850&amp;sub=1002" TargetMode="External" /><Relationship Id="rId7" Type="http://schemas.openxmlformats.org/officeDocument/2006/relationships/hyperlink" Target="http://msud.garant.ru/document?id=70736850&amp;sub=1004" TargetMode="External" /><Relationship Id="rId8" Type="http://schemas.openxmlformats.org/officeDocument/2006/relationships/hyperlink" Target="http://msud.garant.ru/document?id=70736850&amp;sub=0" TargetMode="External" /><Relationship Id="rId9" Type="http://schemas.openxmlformats.org/officeDocument/2006/relationships/hyperlink" Target="http://msud.garant.ru/document?id=12025267&amp;sub=8281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