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240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6"/>
          <w:rtl w:val="0"/>
        </w:rPr>
        <w:t>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по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Гапановича Дмитрия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АР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холостого, 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«СНТ «Труд»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22 часа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на ул.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Лобозова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мопедом «</w:t>
      </w:r>
      <w:r>
        <w:rPr>
          <w:rFonts w:ascii="Times New Roman" w:eastAsia="Times New Roman" w:hAnsi="Times New Roman" w:cs="Times New Roman"/>
          <w:sz w:val="26"/>
          <w:rtl w:val="0"/>
        </w:rPr>
        <w:t>Yamaha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BWS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.р.з.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п. 2.7 Правил дорожного движения Российской Федерации, в состоянии алкогольного опьянения, не имея права управления транспортным средством, чем совершил административное правонарушение, предусмотренное ч. 3 ст. 12.8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ДПС</w:t>
      </w:r>
      <w:r>
        <w:rPr>
          <w:rFonts w:ascii="Times New Roman" w:eastAsia="Times New Roman" w:hAnsi="Times New Roman" w:cs="Times New Roman"/>
          <w:sz w:val="26"/>
          <w:rtl w:val="0"/>
        </w:rPr>
        <w:t>группы ДП</w:t>
      </w:r>
      <w:r>
        <w:rPr>
          <w:rFonts w:ascii="Times New Roman" w:eastAsia="Times New Roman" w:hAnsi="Times New Roman" w:cs="Times New Roman"/>
          <w:sz w:val="26"/>
          <w:rtl w:val="0"/>
        </w:rPr>
        <w:t>С ГИБДД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Филиппович В.Е.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82 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095587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 признал, в содеянном раскаял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также подтвердил тот факт, что 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ни на территории Украины, ни на территории Российской Федерации не получал.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6"/>
          <w:rtl w:val="0"/>
        </w:rPr>
        <w:t>1993 г</w:t>
      </w:r>
      <w:r>
        <w:rPr>
          <w:rFonts w:ascii="Times New Roman" w:eastAsia="Times New Roman" w:hAnsi="Times New Roman" w:cs="Times New Roman"/>
          <w:sz w:val="26"/>
          <w:rtl w:val="0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12.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предусматривает административную ответственность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материалам дела, основанием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опьянения, яв</w:t>
      </w:r>
      <w:r>
        <w:rPr>
          <w:rFonts w:ascii="Times New Roman" w:eastAsia="Times New Roman" w:hAnsi="Times New Roman" w:cs="Times New Roman"/>
          <w:sz w:val="26"/>
          <w:rtl w:val="0"/>
        </w:rPr>
        <w:t>ились - запах алкоголя изо рта,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 речи,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>
        <w:rPr>
          <w:rFonts w:ascii="Times New Roman" w:eastAsia="Times New Roman" w:hAnsi="Times New Roman" w:cs="Times New Roman"/>
          <w:sz w:val="26"/>
          <w:rtl w:val="0"/>
        </w:rPr>
        <w:t>х Постановлением Правительства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26 июня </w:t>
      </w:r>
      <w:r>
        <w:rPr>
          <w:rFonts w:ascii="Times New Roman" w:eastAsia="Times New Roman" w:hAnsi="Times New Roman" w:cs="Times New Roman"/>
          <w:sz w:val="26"/>
          <w:rtl w:val="0"/>
        </w:rPr>
        <w:t>2008 г</w:t>
      </w:r>
      <w:r>
        <w:rPr>
          <w:rFonts w:ascii="Times New Roman" w:eastAsia="Times New Roman" w:hAnsi="Times New Roman" w:cs="Times New Roman"/>
          <w:sz w:val="26"/>
          <w:rtl w:val="0"/>
        </w:rPr>
        <w:t>. №475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пройти освидетельствование на месте согласил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состояние алкогольного опьянения было проведено сотрудниками ГИБДД с применением т</w:t>
      </w:r>
      <w:r>
        <w:rPr>
          <w:rFonts w:ascii="Times New Roman" w:eastAsia="Times New Roman" w:hAnsi="Times New Roman" w:cs="Times New Roman"/>
          <w:sz w:val="26"/>
          <w:rtl w:val="0"/>
        </w:rPr>
        <w:t>ехнического средства измерения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6810, прошедшего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поверку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02.08.2021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пригодного для эксплуатации. Оснований сомневаться в исправности данного прибора у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акт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исследовании выдыхаемого воздуха у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было выявлено наличие абсолютного этилового спирта в выдыхаемом воздухе </w:t>
      </w:r>
      <w:r>
        <w:rPr>
          <w:rFonts w:ascii="Times New Roman" w:eastAsia="Times New Roman" w:hAnsi="Times New Roman" w:cs="Times New Roman"/>
          <w:sz w:val="26"/>
          <w:rtl w:val="0"/>
        </w:rPr>
        <w:t>1,03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мг/л. В материалах дела имеется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тест-распечатка на бумажном носителе,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</w:t>
      </w:r>
      <w:r>
        <w:rPr>
          <w:rFonts w:ascii="Times New Roman" w:eastAsia="Times New Roman" w:hAnsi="Times New Roman" w:cs="Times New Roman"/>
          <w:sz w:val="26"/>
          <w:rtl w:val="0"/>
        </w:rPr>
        <w:t>1.03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мг/л. Данный результат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удостоверил своей личной подписью.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оформленные сотрудниками ДПС ГИБДД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6"/>
          <w:rtl w:val="0"/>
        </w:rPr>
        <w:t>Росси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процессуальные документы, суд исходит из добросовестного отношения должностных лиц к исполнению своих служебных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 АП 095587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опьянения, не имея права управления транспортным средством;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>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018716 от 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отстранен от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012547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распечаткой </w:t>
      </w:r>
      <w:r>
        <w:rPr>
          <w:rFonts w:ascii="Times New Roman" w:eastAsia="Times New Roman" w:hAnsi="Times New Roman" w:cs="Times New Roman"/>
          <w:sz w:val="26"/>
          <w:rtl w:val="0"/>
        </w:rPr>
        <w:t>результатов освидетельствования с применением технического средства измерения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которых установлено алкогольное опьянение последнего и показания прибора составил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1.03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мг/л;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 задерж</w:t>
      </w:r>
      <w:r>
        <w:rPr>
          <w:rFonts w:ascii="Times New Roman" w:eastAsia="Times New Roman" w:hAnsi="Times New Roman" w:cs="Times New Roman"/>
          <w:sz w:val="26"/>
          <w:rtl w:val="0"/>
        </w:rPr>
        <w:t>ании транспортного средства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диском с видеозаписью к протоколу об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врио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ОГ</w:t>
      </w:r>
      <w:r>
        <w:rPr>
          <w:rFonts w:ascii="Times New Roman" w:eastAsia="Times New Roman" w:hAnsi="Times New Roman" w:cs="Times New Roman"/>
          <w:sz w:val="26"/>
          <w:rtl w:val="0"/>
        </w:rPr>
        <w:t>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которой усматривается,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Гапанович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действующих баз данных ГИБДД МВД по Республике Крым водительское удостоверение на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территории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Украины и 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>не получал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личными пояснениями в ходе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ст.ст. 26.2, 26.11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приходит к выводу, что виновность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являе</w:t>
      </w:r>
      <w:r>
        <w:rPr>
          <w:rFonts w:ascii="Times New Roman" w:eastAsia="Times New Roman" w:hAnsi="Times New Roman" w:cs="Times New Roman"/>
          <w:sz w:val="26"/>
          <w:rtl w:val="0"/>
        </w:rPr>
        <w:t>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обстоятельство –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Гапановича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содеянном. Отягчающих ответственность обстоятельств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Гапановичу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наказания в пределах санкции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ареста </w:t>
      </w:r>
      <w:r>
        <w:rPr>
          <w:rFonts w:ascii="Times New Roman" w:eastAsia="Times New Roman" w:hAnsi="Times New Roman" w:cs="Times New Roman"/>
          <w:sz w:val="26"/>
          <w:rtl w:val="0"/>
        </w:rPr>
        <w:t>на срок 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Гапановича Дмитрия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на срок - 1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десять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11 часов 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28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