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265</w:t>
      </w:r>
      <w:r>
        <w:rPr>
          <w:rFonts w:ascii="Times New Roman" w:eastAsia="Times New Roman" w:hAnsi="Times New Roman" w:cs="Times New Roman"/>
          <w:sz w:val="26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91MS00</w:t>
      </w:r>
      <w:r>
        <w:rPr>
          <w:rFonts w:ascii="Times New Roman" w:eastAsia="Times New Roman" w:hAnsi="Times New Roman" w:cs="Times New Roman"/>
          <w:sz w:val="26"/>
          <w:rtl w:val="0"/>
        </w:rPr>
        <w:t>73-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6"/>
          <w:rtl w:val="0"/>
        </w:rPr>
        <w:t>отделения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судебных приставов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85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выдан </w:t>
      </w:r>
      <w:r>
        <w:rPr>
          <w:rFonts w:ascii="Times New Roman" w:eastAsia="Times New Roman" w:hAnsi="Times New Roman" w:cs="Times New Roman"/>
          <w:sz w:val="26"/>
          <w:rtl w:val="0"/>
        </w:rPr>
        <w:t>Федеральной миграционной службой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 подразделения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образование холостого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имеющего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 детей,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имеющего инвалидности,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20.25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Кировского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привлечен к 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20.6.1 </w:t>
      </w:r>
      <w:r>
        <w:rPr>
          <w:rFonts w:ascii="Times New Roman" w:eastAsia="Times New Roman" w:hAnsi="Times New Roman" w:cs="Times New Roman"/>
          <w:sz w:val="26"/>
          <w:rtl w:val="0"/>
        </w:rPr>
        <w:t>КоАП РФ и н</w:t>
      </w:r>
      <w:r>
        <w:rPr>
          <w:rFonts w:ascii="Times New Roman" w:eastAsia="Times New Roman" w:hAnsi="Times New Roman" w:cs="Times New Roman"/>
          <w:sz w:val="26"/>
          <w:rtl w:val="0"/>
        </w:rPr>
        <w:t>а 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было наложено административное наказание в виде админис</w:t>
      </w:r>
      <w:r>
        <w:rPr>
          <w:rFonts w:ascii="Times New Roman" w:eastAsia="Times New Roman" w:hAnsi="Times New Roman" w:cs="Times New Roman"/>
          <w:sz w:val="26"/>
          <w:rtl w:val="0"/>
        </w:rPr>
        <w:t>тративного штрафа в раз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 Однако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нн</w:t>
      </w:r>
      <w:r>
        <w:rPr>
          <w:rFonts w:ascii="Times New Roman" w:eastAsia="Times New Roman" w:hAnsi="Times New Roman" w:cs="Times New Roman"/>
          <w:sz w:val="26"/>
          <w:rtl w:val="0"/>
        </w:rPr>
        <w:t>ый законом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не уплатил, тем самым совершил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законом </w:t>
      </w:r>
      <w:r>
        <w:rPr>
          <w:rFonts w:ascii="Times New Roman" w:eastAsia="Times New Roman" w:hAnsi="Times New Roman" w:cs="Times New Roman"/>
          <w:sz w:val="26"/>
          <w:rtl w:val="0"/>
        </w:rPr>
        <w:t>60- ти дневный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указанный штраф не оплатил.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с.1 ст. 20.25 КоАП РФ неуплата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Протокол 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т. 20.25 КоАП РФ был составлен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сроки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вленные ст. 4.5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 заявил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подтверждается: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копией постановления о возбуждении ис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олнительного производства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судья считает,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онарушения полностью доказана, 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 квалифицировать по 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 согласно ст. 4.2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 судья приз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Calibri" w:eastAsia="Calibri" w:hAnsi="Calibri" w:cs="Calibri"/>
          <w:sz w:val="26"/>
          <w:rtl w:val="0"/>
        </w:rPr>
        <w:t xml:space="preserve">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признание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Calibri" w:eastAsia="Calibri" w:hAnsi="Calibri" w:cs="Calibri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ст.4.3 КоАП РФ -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административного правонарушения, учитывая 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иждивении несовершеннолетних детей, судья считает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возможным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 ему административное нак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 работ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основании изложенного, руководствуясь ст. ст. 29.9, 29.10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Признать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6"/>
          <w:rtl w:val="0"/>
        </w:rPr>
        <w:t>20 (двадцать) часов обязательных работ.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