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269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keepNext/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дело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в отношении индивидуального предпринимателя -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гражданина Российской Федерации (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неженатого, несовершеннолетних детей не имеющего, зарегистрированного и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проживающего 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по ст. 19.6 КоАП РФ,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 принял, меры по устранению причин и условий, способствовавших совершению административного правонарушения по постановлению (представлению) органа (должностного лица)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14/92/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рассмотревшего дело об административном правонарушении по </w:t>
      </w:r>
      <w:r>
        <w:rPr>
          <w:rFonts w:ascii="Times New Roman" w:eastAsia="Times New Roman" w:hAnsi="Times New Roman" w:cs="Times New Roman"/>
          <w:sz w:val="26"/>
          <w:rtl w:val="0"/>
        </w:rPr>
        <w:t>ч. 2 ст. 14.5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выразившееся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ознакомлении продавца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требованиями законодательства о применении ККТ, </w:t>
      </w:r>
      <w:r>
        <w:rPr>
          <w:rFonts w:ascii="Times New Roman" w:eastAsia="Times New Roman" w:hAnsi="Times New Roman" w:cs="Times New Roman"/>
          <w:sz w:val="26"/>
          <w:rtl w:val="0"/>
        </w:rPr>
        <w:t>что влечет ответственность по ст. 19.6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факт нарушения не отрицал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ояснил, что осуществляет предпринимательскую деятельность по </w:t>
      </w:r>
      <w:r>
        <w:rPr>
          <w:rFonts w:ascii="Times New Roman" w:eastAsia="Times New Roman" w:hAnsi="Times New Roman" w:cs="Times New Roman"/>
          <w:sz w:val="26"/>
          <w:rtl w:val="0"/>
        </w:rPr>
        <w:t>реализации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хлебобулочных и кондитерских изделий, у него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работает продавец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 реализации продукции был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допущен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нарушени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 использовании контрольно-кассовой техники, связанн</w:t>
      </w:r>
      <w:r>
        <w:rPr>
          <w:rFonts w:ascii="Times New Roman" w:eastAsia="Times New Roman" w:hAnsi="Times New Roman" w:cs="Times New Roman"/>
          <w:sz w:val="26"/>
          <w:rtl w:val="0"/>
        </w:rPr>
        <w:t>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некорректной работой аппарата, печатающего чеки.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Затем нарушения были устранены путем замены аппарата, однако при повторной проверке в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вновь было выявлено нарушение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продавец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выдала кассовый чек при продаже товара.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требованиями ФЗ № 54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он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ознакамливал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>не обратил внимание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то, что в соответствии с предписанием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 должен был ознакомить продавца с требованиями закона об использовании ККТ. С</w:t>
      </w:r>
      <w:r>
        <w:rPr>
          <w:rFonts w:ascii="Times New Roman" w:eastAsia="Times New Roman" w:hAnsi="Times New Roman" w:cs="Times New Roman"/>
          <w:sz w:val="26"/>
          <w:rtl w:val="0"/>
        </w:rPr>
        <w:t>читает, что продавец должна была знать о необходимости выдачи чека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Исследовав материалы дела, допросив лицо, привлекаемое к административной ответственности, его представителя, суд приходит к следующему.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со ст. 19.6 КоАП РФ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- влечет наложение административного штрафа на должностных лиц в размере от четырех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14/92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виновным в совершении правонарушения, предусмотренном </w:t>
      </w:r>
      <w:r>
        <w:rPr>
          <w:rFonts w:ascii="Times New Roman" w:eastAsia="Times New Roman" w:hAnsi="Times New Roman" w:cs="Times New Roman"/>
          <w:sz w:val="26"/>
          <w:rtl w:val="0"/>
        </w:rPr>
        <w:t>ч. 2 ст. 14.5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и ему назначено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>предупреждения.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этот же день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вручено представление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14/92п об устранении причин и условий способствовавших совершению правонарушения, а именно 1. Обеспечить использование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КК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осуществлении наличных денежных расчетов и или с использованием платежных карт в магазине, расположенном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Осуществлять должный </w:t>
      </w:r>
      <w:r>
        <w:rPr>
          <w:rFonts w:ascii="Times New Roman" w:eastAsia="Times New Roman" w:hAnsi="Times New Roman" w:cs="Times New Roman"/>
          <w:sz w:val="26"/>
          <w:rtl w:val="0"/>
        </w:rPr>
        <w:t>контроль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работой лиц, допущенных к работе на ККТ в том числе, путем ознакомления работников, в обязанности которых входит работа на ККТ, с необходимостью соблюдения требований 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54-ФЗ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Данное предписание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исполнил, продавца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требованиями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54-ФЗ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ознакомил до настоящего времени, доказательств обратного суду не представил</w:t>
      </w:r>
      <w:r>
        <w:rPr>
          <w:rFonts w:ascii="Times New Roman" w:eastAsia="Times New Roman" w:hAnsi="Times New Roman" w:cs="Times New Roman"/>
          <w:sz w:val="26"/>
          <w:rtl w:val="0"/>
        </w:rPr>
        <w:t>, срок исполнения предписания истек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 приходит к выводу о виновности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правонарушения, предусмотренном ст. 19.6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24.1 КоАП Российской Федерации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Срок давности привлечения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 установленный ст. 4.5 КоАП РФ, на момент рассмотрения настоящего дела и вынесения постановления не истек.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ст. 19.6 КоАП РФ предусмотрена административная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за 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штрафа на должностных лиц в размере от четырех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Обстоятельством смягчающим административную ответственность, суд в соответствии со ст. 4.2. КоАП РФ, признает факт признания вины в совершенном административном правонарушении, частичное исполнение предписания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подтверждается пояснениями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Отягчающих административную ответственность обстоятельств судом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Оснований для признания нарушения малозначительным не имеется, </w:t>
      </w:r>
      <w:r>
        <w:rPr>
          <w:rFonts w:ascii="Times New Roman" w:eastAsia="Times New Roman" w:hAnsi="Times New Roman" w:cs="Times New Roman"/>
          <w:sz w:val="26"/>
          <w:rtl w:val="0"/>
        </w:rPr>
        <w:t>учитывая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предписание не исполнено и на момент рассмотрения дела в суде, что подтвердил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Оснований для применения ч.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.2 ст. 4.1, </w:t>
      </w:r>
      <w:r>
        <w:rPr>
          <w:rFonts w:ascii="Times New Roman" w:eastAsia="Times New Roman" w:hAnsi="Times New Roman" w:cs="Times New Roman"/>
          <w:sz w:val="26"/>
          <w:rtl w:val="0"/>
        </w:rPr>
        <w:t>ст.ст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4.1.1, 4.1.2 КоАП РФ мировым судьей не установлено, поскольку минимальный размер штрафа менее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нарушение,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 лицом, подвергнутым административному наказанию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характер административного правонарушения,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наличие смягчающих и отсутствие отягчающих административную ответственность обстоятельств, суд приходит к выводу о назначении наказания в виде штрафа в минимальном размере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rtl w:val="0"/>
        </w:rPr>
        <w:t>ст. 19.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ст.ст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29.7, 29.9, 29.10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судья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ст. 19.6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Кодекса Российской Федерации об административных правонарушениях и назначить ему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зачислению по реквизитам: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60-летия СССР, 28, ОГРН 1149102019164, Получатель: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Наименование банка: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Код бюджетной классификации доходов 82811601193010005140, УИН: 041076030070500</w:t>
      </w:r>
      <w:r>
        <w:rPr>
          <w:rFonts w:ascii="Times New Roman" w:eastAsia="Times New Roman" w:hAnsi="Times New Roman" w:cs="Times New Roman"/>
          <w:sz w:val="26"/>
          <w:rtl w:val="0"/>
        </w:rPr>
        <w:t>2692419149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10 суток со дня получения его копии.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1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