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30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keepNext/>
        <w:keepLines/>
        <w:widowControl w:val="0"/>
        <w:bidi w:val="0"/>
        <w:spacing w:before="0" w:beforeAutospacing="0" w:after="292" w:afterAutospacing="0" w:line="25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color w:val="0000FF"/>
          <w:spacing w:val="60"/>
          <w:sz w:val="28"/>
          <w:u w:val="single"/>
          <w:rtl w:val="0"/>
        </w:rPr>
        <w:t>ПОСТАНОВЛЕНИЕ</w:t>
      </w:r>
    </w:p>
    <w:p>
      <w:pPr>
        <w:keepNext/>
        <w:keepLines/>
        <w:widowControl w:val="0"/>
        <w:bidi w:val="0"/>
        <w:spacing w:before="0" w:beforeAutospacing="0" w:after="292" w:afterAutospacing="0" w:line="25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в отношении </w:t>
      </w:r>
    </w:p>
    <w:p>
      <w:pPr>
        <w:bidi w:val="0"/>
        <w:spacing w:before="0" w:beforeAutospacing="0" w:after="0" w:afterAutospacing="0"/>
        <w:ind w:left="226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являющегося </w:t>
      </w:r>
      <w:r>
        <w:rPr>
          <w:rFonts w:ascii="Times New Roman" w:eastAsia="Times New Roman" w:hAnsi="Times New Roman" w:cs="Times New Roman"/>
          <w:sz w:val="28"/>
          <w:rtl w:val="0"/>
        </w:rPr>
        <w:t>военнообязанным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сборы не призванного,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статьей </w:t>
      </w:r>
      <w:r>
        <w:rPr>
          <w:rFonts w:ascii="Times New Roman" w:eastAsia="Times New Roman" w:hAnsi="Times New Roman" w:cs="Times New Roman"/>
          <w:sz w:val="28"/>
          <w:rtl w:val="0"/>
        </w:rPr>
        <w:t>7.17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rtl w:val="0"/>
        </w:rPr>
        <w:t>УСТАНОВИЛ: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в близи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д.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умышленно повредил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разбил окно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в Администрации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расположенной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чем причинил имущественный ущерб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при этом, действия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не повлекли причинение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hyperlink r:id="rId4" w:anchor="dst102597" w:history="1">
        <w:r>
          <w:rPr>
            <w:rFonts w:ascii="Times New Roman" w:eastAsia="Times New Roman" w:hAnsi="Times New Roman" w:cs="Times New Roman"/>
            <w:b w:val="0"/>
            <w:color w:val="0000FF"/>
            <w:sz w:val="28"/>
            <w:u w:val="single"/>
            <w:rtl w:val="0"/>
          </w:rPr>
          <w:t>значительного ущерба</w:t>
        </w:r>
      </w:hyperlink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или иного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редставитель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потерпевш</w:t>
      </w:r>
      <w:r>
        <w:rPr>
          <w:rFonts w:ascii="Times New Roman" w:eastAsia="Times New Roman" w:hAnsi="Times New Roman" w:cs="Times New Roman"/>
          <w:sz w:val="28"/>
          <w:rtl w:val="0"/>
        </w:rPr>
        <w:t>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явил</w:t>
      </w:r>
      <w:r>
        <w:rPr>
          <w:rFonts w:ascii="Times New Roman" w:eastAsia="Times New Roman" w:hAnsi="Times New Roman" w:cs="Times New Roman"/>
          <w:sz w:val="28"/>
          <w:rtl w:val="0"/>
        </w:rPr>
        <w:t>ись</w:t>
      </w:r>
      <w:r>
        <w:rPr>
          <w:rFonts w:ascii="Times New Roman" w:eastAsia="Times New Roman" w:hAnsi="Times New Roman" w:cs="Times New Roman"/>
          <w:sz w:val="28"/>
          <w:rtl w:val="0"/>
        </w:rPr>
        <w:t>. О дне, времени и месте рассмотрения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образом. </w:t>
      </w:r>
      <w:r>
        <w:rPr>
          <w:rFonts w:ascii="Times New Roman" w:eastAsia="Times New Roman" w:hAnsi="Times New Roman" w:cs="Times New Roman"/>
          <w:sz w:val="28"/>
          <w:rtl w:val="0"/>
        </w:rPr>
        <w:t>Ходатайств об отложении судебного заседания не направили, явку уполномоченного представителя не обеспечил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названного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25.15 КоАП РФ,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названный Кодекс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 (пункт 6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потерпевше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а также принимая во внимание отсутствие ходатайства об отложении рассмотрения дела, мировой судья на основании ч. 2 ст. 25.1 КоАП РФ, считает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следовав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ст. 7.17 КоАП РФ, исходя из следующего.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положений ч. 1 ст. 1.6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устанавливают,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Объективная сторона правонарушения характер</w:t>
      </w:r>
      <w:r>
        <w:rPr>
          <w:rFonts w:ascii="Times New Roman" w:eastAsia="Times New Roman" w:hAnsi="Times New Roman" w:cs="Times New Roman"/>
          <w:sz w:val="28"/>
          <w:rtl w:val="0"/>
        </w:rPr>
        <w:t>изуется совершением противоправных действий, направленных на уничтожение или повреждение чужого имущества, не повлекших причинение значительного ущерба. С субъективной стороны данное правонарушение является умышленным, совершаемым только с прямым умыслом, что прямо отражено в диспозиции комментируемой статьи.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умышленного повреждения чужого имущества, не повлекшего причинения значительного ущерба, установлен, вина доказана и подтверждается имеющимися в деле доказательствами, исследованными в судебном заседании,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>117802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майора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заявлением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осмотра места происшествия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фототаблицей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правонарушения, предусмотренного ст. 7.17 КоАП РФ, а именно: умышленное повреждение чужого имущества, если эти действия не повлекли причинение значительного ущерба.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мировой судья считает вину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 7.17 КоАП РФ полностью доказанной.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РФ не истек.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смягчающ</w:t>
      </w:r>
      <w:r>
        <w:rPr>
          <w:rFonts w:ascii="Times New Roman" w:eastAsia="Times New Roman" w:hAnsi="Times New Roman" w:cs="Times New Roman"/>
          <w:sz w:val="28"/>
          <w:rtl w:val="0"/>
        </w:rPr>
        <w:t>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согласно представленным в материалы дела сведениям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привлекался к административной ответственности, 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верхнем </w:t>
      </w:r>
      <w:r>
        <w:rPr>
          <w:rFonts w:ascii="Times New Roman" w:eastAsia="Times New Roman" w:hAnsi="Times New Roman" w:cs="Times New Roman"/>
          <w:sz w:val="28"/>
          <w:rtl w:val="0"/>
        </w:rPr>
        <w:t>пределе санкции ст. 7.17 КоАП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 ст. 29.9, 29.10 КоАП РФ, мировой судья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color w:val="0000FF"/>
          <w:spacing w:val="60"/>
          <w:sz w:val="28"/>
          <w:u w:val="single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rtl w:val="0"/>
        </w:rPr>
        <w:t>7.17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28, ОГРН 1149102019164; Банковские реквизиты: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rtl w:val="0"/>
        </w:rPr>
        <w:t>0410760300705003042307180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платежное поручение в канцелярию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center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22137/57b5c7b83fcd2cf40cabe2042f2d8f04ed6875ad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