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306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занимающей должность генерального директора Общества с ограниченной ответственностью «Дары Крыма»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 об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 №250</w:t>
      </w:r>
      <w:r>
        <w:rPr>
          <w:rFonts w:ascii="Times New Roman" w:eastAsia="Times New Roman" w:hAnsi="Times New Roman" w:cs="Times New Roman"/>
          <w:sz w:val="28"/>
          <w:rtl w:val="0"/>
        </w:rPr>
        <w:t>/21/820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20-АП от 31.08.2021 г. </w:t>
      </w:r>
      <w:r>
        <w:rPr>
          <w:rFonts w:ascii="Times New Roman" w:eastAsia="Times New Roman" w:hAnsi="Times New Roman" w:cs="Times New Roman"/>
          <w:sz w:val="28"/>
          <w:rtl w:val="0"/>
        </w:rPr>
        <w:t>31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и.о. мирового судьи судебного участка № 59 Красноперекопского судебного района Республики Крым мировым судьей судебного участка № 58 Красноперекопского судебного района Республики Крым Матюшенко М.В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5-59-100</w:t>
      </w:r>
      <w:r>
        <w:rPr>
          <w:rFonts w:ascii="Times New Roman" w:eastAsia="Times New Roman" w:hAnsi="Times New Roman" w:cs="Times New Roman"/>
          <w:sz w:val="28"/>
          <w:rtl w:val="0"/>
        </w:rPr>
        <w:t>/2021 от 20.04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законную силу 25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>31 августа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24 июля 2021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 и.о. мирового судьи судебного участка № 59 Красноперекопского судебного района Республики Крым мировым судьей судебного участка № 58 Красноперекопского судебного района Республики Крым Матюшенко М.В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5-59-100/2021 от 20.04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законную силу 25.05.2021г.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250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31.08.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от 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.04.2021г.; </w:t>
      </w:r>
      <w:r>
        <w:rPr>
          <w:rFonts w:ascii="Times New Roman" w:eastAsia="Times New Roman" w:hAnsi="Times New Roman" w:cs="Times New Roman"/>
          <w:sz w:val="28"/>
          <w:rtl w:val="0"/>
        </w:rPr>
        <w:t>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18</w:t>
      </w:r>
      <w:r>
        <w:rPr>
          <w:rFonts w:ascii="Times New Roman" w:eastAsia="Times New Roman" w:hAnsi="Times New Roman" w:cs="Times New Roman"/>
          <w:sz w:val="28"/>
          <w:rtl w:val="0"/>
        </w:rPr>
        <w:t>.08.</w:t>
      </w:r>
      <w:r>
        <w:rPr>
          <w:rFonts w:ascii="Times New Roman" w:eastAsia="Times New Roman" w:hAnsi="Times New Roman" w:cs="Times New Roman"/>
          <w:sz w:val="28"/>
          <w:rtl w:val="0"/>
        </w:rPr>
        <w:t>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ст.ст.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обстоятельства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наличие смягчающих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штрафа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</w:t>
      </w:r>
      <w:r>
        <w:rPr>
          <w:rFonts w:ascii="Times New Roman" w:eastAsia="Times New Roman" w:hAnsi="Times New Roman" w:cs="Times New Roman"/>
          <w:sz w:val="28"/>
          <w:rtl w:val="0"/>
        </w:rPr>
        <w:t>иде штрафа в размере 1000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тысяч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828 1 16 01203 01 0025 140,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