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4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308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Межрайонной инспекции Федеральной налоговой службы № </w:t>
      </w:r>
      <w:r>
        <w:rPr>
          <w:rFonts w:ascii="Times New Roman" w:eastAsia="Times New Roman" w:hAnsi="Times New Roman" w:cs="Times New Roman"/>
          <w:sz w:val="27"/>
          <w:rtl w:val="0"/>
        </w:rPr>
        <w:t>6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должностного лица</w:t>
      </w:r>
      <w:r>
        <w:rPr>
          <w:rFonts w:ascii="Times New Roman" w:eastAsia="Times New Roman" w:hAnsi="Times New Roman" w:cs="Times New Roman"/>
          <w:sz w:val="27"/>
          <w:rtl w:val="0"/>
        </w:rPr>
        <w:t>: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424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7"/>
          <w:rtl w:val="0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>, гражданина Российской Федерации (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>)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 xml:space="preserve">ранее не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 при</w:t>
      </w:r>
      <w:r>
        <w:rPr>
          <w:rFonts w:ascii="Times New Roman" w:eastAsia="Times New Roman" w:hAnsi="Times New Roman" w:cs="Times New Roman"/>
          <w:sz w:val="27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7"/>
          <w:rtl w:val="0"/>
        </w:rPr>
        <w:t>15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>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7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генеральным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директором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нарушил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7"/>
          <w:rtl w:val="0"/>
        </w:rPr>
        <w:t>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7"/>
          <w:rtl w:val="0"/>
        </w:rPr>
        <w:t>345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Налогового кодекса РФ,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части непредставления в установленный срок налоговой декларации по налогу, на добычу полезных ископаемых за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7"/>
          <w:rtl w:val="0"/>
        </w:rPr>
        <w:t>ся</w:t>
      </w:r>
      <w:r>
        <w:rPr>
          <w:rFonts w:ascii="Times New Roman" w:eastAsia="Times New Roman" w:hAnsi="Times New Roman" w:cs="Times New Roman"/>
          <w:sz w:val="27"/>
          <w:rtl w:val="0"/>
        </w:rPr>
        <w:t>. О дне, времени и месте рассмотрения дела об административном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ении извещен надлежащим образом</w:t>
      </w:r>
      <w:r>
        <w:rPr>
          <w:rFonts w:ascii="Times New Roman" w:eastAsia="Times New Roman" w:hAnsi="Times New Roman" w:cs="Times New Roman"/>
          <w:sz w:val="27"/>
          <w:rtl w:val="0"/>
        </w:rPr>
        <w:t>, что подтверждается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телефонограммой, имеющейся в материалах дела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 причинах своей нея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ки суду должностное лицо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сообщил. Ходатайств об отложении дела в суд не предоставил.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ст. 25.1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Кодекса Российской Федерации об административных правонарушениях (далее </w:t>
      </w:r>
      <w:r>
        <w:rPr>
          <w:rFonts w:ascii="Times New Roman" w:eastAsia="Times New Roman" w:hAnsi="Times New Roman" w:cs="Times New Roman"/>
          <w:sz w:val="27"/>
          <w:rtl w:val="0"/>
        </w:rPr>
        <w:t>КоАП РФ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Руководствуясь положением ст. 25.1 КоАП РФ, принимая во внимание, что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сслед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овав материалы дела,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rtl w:val="0"/>
        </w:rPr>
        <w:t>пришел к выводу о наличии в действиях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состава правона</w:t>
      </w:r>
      <w:r>
        <w:rPr>
          <w:rFonts w:ascii="Times New Roman" w:eastAsia="Times New Roman" w:hAnsi="Times New Roman" w:cs="Times New Roman"/>
          <w:sz w:val="27"/>
          <w:rtl w:val="0"/>
        </w:rPr>
        <w:t>рушения, предусмотренного ст. 15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>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сийской Федерации об административных правонарушениях установлена административная ответс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силу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 2.4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Статья 15.5 КоАП РФ предусматривает ответственность за 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сроков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представления налоговой декларации (расчета по страховым взносам) в налоговый орган по месту учета.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ч. </w:t>
      </w:r>
      <w:r>
        <w:rPr>
          <w:rFonts w:ascii="Times New Roman" w:eastAsia="Times New Roman" w:hAnsi="Times New Roman" w:cs="Times New Roman"/>
          <w:sz w:val="27"/>
          <w:rtl w:val="0"/>
        </w:rPr>
        <w:t>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7"/>
          <w:rtl w:val="0"/>
        </w:rPr>
        <w:t>334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Налогового кодекса РФ 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алогоплательщиками налога на добычу полезных ископаемых (далее в настоящей главе - налогоплательщики) признаются организации и индивидуальные предприниматели, признаваемые пользователями недр в соответствии 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anchor="dst10061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Российской Федерации.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Налогоплательщиками признаются организации, сведения о которых внесены в единый государственный реестр юридических лиц на основании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6" w:anchor="dst2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статьи 19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Федерального закона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N 52-ФЗ "О введении в действие части первой Гражданского кодекса Российской Федерации", признаваемые пользователями недр в соответствии с законодательством Российской Федерации, а также на основании лицензий и иных разрешительных док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ументов, действующих в порядке, </w:t>
      </w:r>
      <w:r>
        <w:rPr>
          <w:rFonts w:ascii="Times New Roman" w:eastAsia="Times New Roman" w:hAnsi="Times New Roman" w:cs="Times New Roman"/>
          <w:sz w:val="27"/>
          <w:rtl w:val="0"/>
        </w:rPr>
        <w:t>установленном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7" w:anchor="dst100086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статьей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12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Федерального конституционного закона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N 6-ФКЗ "О принятии в Российскую Федерацию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образовании в составе Российской Федерации новых субъектов -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города федерального значения Севастополя"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(ч. 2 ст. 334 названного кодекса).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соответствии со ст. 341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Налогового кодекса РФ 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алоговым периодом признается календарный месяц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силу положений ч. ч. 1, 2 ст. 345 </w:t>
      </w:r>
      <w:r>
        <w:rPr>
          <w:rFonts w:ascii="Times New Roman" w:eastAsia="Times New Roman" w:hAnsi="Times New Roman" w:cs="Times New Roman"/>
          <w:sz w:val="27"/>
          <w:rtl w:val="0"/>
        </w:rPr>
        <w:t>Налогового кодекса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7"/>
          <w:rtl w:val="0"/>
        </w:rPr>
        <w:t>бязанность представления налоговой декларации у налогоплательщиков возникает начиная с того налогового периода, в котором начата фактическая добыча полезных ископаемых.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Налоговая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декларация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представляется налогоплательщиком в налоговые органы по месту нахождения (месту жительства) налогоплательщика.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Налоговая декларация представляется не позднее последнего числа месяца, следующего за истекшим налоговым периодом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7"/>
          <w:rtl w:val="0"/>
        </w:rPr>
        <w:t>91102</w:t>
      </w:r>
      <w:r>
        <w:rPr>
          <w:rFonts w:ascii="Times New Roman" w:eastAsia="Times New Roman" w:hAnsi="Times New Roman" w:cs="Times New Roman"/>
          <w:sz w:val="27"/>
          <w:rtl w:val="0"/>
        </w:rPr>
        <w:t>2241000280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он был составлен в отношении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</w:t>
      </w:r>
      <w:r>
        <w:rPr>
          <w:rFonts w:ascii="Times New Roman" w:eastAsia="Times New Roman" w:hAnsi="Times New Roman" w:cs="Times New Roman"/>
          <w:sz w:val="27"/>
          <w:rtl w:val="0"/>
        </w:rPr>
        <w:t>а то, что он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генеральным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директором 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нарушение ч. </w:t>
      </w:r>
      <w:r>
        <w:rPr>
          <w:rFonts w:ascii="Times New Roman" w:eastAsia="Times New Roman" w:hAnsi="Times New Roman" w:cs="Times New Roman"/>
          <w:sz w:val="27"/>
          <w:rtl w:val="0"/>
        </w:rPr>
        <w:t>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7"/>
          <w:rtl w:val="0"/>
        </w:rPr>
        <w:t>345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Налогового кодекса РФ, не обеспечил своевременное представление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налоговой декларации по налогу, на добычу полезных ископаемых за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 установленный законом срок,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7"/>
          <w:rtl w:val="0"/>
        </w:rPr>
        <w:t>последнего числа месяца, следующего за истекшим налоговым периодом</w:t>
      </w:r>
      <w:r>
        <w:rPr>
          <w:rFonts w:ascii="Times New Roman" w:eastAsia="Times New Roman" w:hAnsi="Times New Roman" w:cs="Times New Roman"/>
          <w:sz w:val="27"/>
          <w:rtl w:val="0"/>
        </w:rPr>
        <w:t>. Фактически налоговая декларация по налогу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на добычу полезных ископаемых за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была представлена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то есть с пропуском срока, предельный срок предоставления которого не позднее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(включительно).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Указанные в протоколе об административном правонарушении обстоятельства непредставления в установленный законодательством о налогах и сборах срок в налоговые органы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налоговой декларации по налогу, на добычу полезных ископаемых за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о которых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является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генеральным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директором 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подтверждены совокупностью доказательств, достоверность и допустимость которых сомнений не вызывают, а именно: протоколом об административном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7"/>
          <w:rtl w:val="0"/>
        </w:rPr>
        <w:t>91102</w:t>
      </w:r>
      <w:r>
        <w:rPr>
          <w:rFonts w:ascii="Times New Roman" w:eastAsia="Times New Roman" w:hAnsi="Times New Roman" w:cs="Times New Roman"/>
          <w:sz w:val="27"/>
          <w:rtl w:val="0"/>
        </w:rPr>
        <w:t>2241000280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 копией выписки из ЕГРЮЛ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состоянию на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содержащей сведения о юридическом лице 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(</w:t>
      </w:r>
      <w:r>
        <w:rPr>
          <w:rFonts w:ascii="Times New Roman" w:eastAsia="Times New Roman" w:hAnsi="Times New Roman" w:cs="Times New Roman"/>
          <w:sz w:val="27"/>
          <w:rtl w:val="0"/>
        </w:rPr>
        <w:t>ОГРН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1149102039371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, КПП 910701001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квитанции о приеме налоговой декларации (расчета), бухгалтерской (финансовой) отчетности в электронной форме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; копией решения № 1261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привлечении к ответственности за совершение налогового правонарушения в отношении 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 xml:space="preserve">, копией квитанции о приеме электронного документа от 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Предоставленные по делу письменные доказательства суд считает достове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ными, объективными, допустимыми и достаточными доказательствами по делу для установления вины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поскольку они получены в соответствии с требованиями закона, имеют надлежащую процессуальную фо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му.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таких обстоятельствах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д</w:t>
      </w:r>
      <w:r>
        <w:rPr>
          <w:rFonts w:ascii="Times New Roman" w:eastAsia="Times New Roman" w:hAnsi="Times New Roman" w:cs="Times New Roman"/>
          <w:sz w:val="27"/>
          <w:rtl w:val="0"/>
        </w:rPr>
        <w:t>ействиях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имеется состав правонарушения, предусмотренного ст. </w:t>
      </w:r>
      <w:r>
        <w:rPr>
          <w:rFonts w:ascii="Times New Roman" w:eastAsia="Times New Roman" w:hAnsi="Times New Roman" w:cs="Times New Roman"/>
          <w:sz w:val="27"/>
          <w:rtl w:val="0"/>
        </w:rPr>
        <w:t>1</w:t>
      </w:r>
      <w:r>
        <w:rPr>
          <w:rFonts w:ascii="Times New Roman" w:eastAsia="Times New Roman" w:hAnsi="Times New Roman" w:cs="Times New Roman"/>
          <w:sz w:val="27"/>
          <w:rtl w:val="0"/>
        </w:rPr>
        <w:t>5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>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 РФ, а </w:t>
      </w:r>
      <w:r>
        <w:rPr>
          <w:rFonts w:ascii="Times New Roman" w:eastAsia="Times New Roman" w:hAnsi="Times New Roman" w:cs="Times New Roman"/>
          <w:sz w:val="27"/>
          <w:rtl w:val="0"/>
        </w:rPr>
        <w:t>именно: 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сроков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представления налоговой декларации в налоговый орган по месту учета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4.1 ч.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2 КоАП РФ, при назначении административного наказания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Принимая во внимание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7"/>
          <w:rtl w:val="0"/>
        </w:rPr>
        <w:t>отсутствие обстоятельств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смягчающих и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котор</w:t>
      </w:r>
      <w:r>
        <w:rPr>
          <w:rFonts w:ascii="Times New Roman" w:eastAsia="Times New Roman" w:hAnsi="Times New Roman" w:cs="Times New Roman"/>
          <w:sz w:val="27"/>
          <w:rtl w:val="0"/>
        </w:rPr>
        <w:t>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согласно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сведениям, представленным в </w:t>
      </w:r>
      <w:r>
        <w:rPr>
          <w:rFonts w:ascii="Times New Roman" w:eastAsia="Times New Roman" w:hAnsi="Times New Roman" w:cs="Times New Roman"/>
          <w:sz w:val="27"/>
          <w:rtl w:val="0"/>
        </w:rPr>
        <w:t>материал</w:t>
      </w:r>
      <w:r>
        <w:rPr>
          <w:rFonts w:ascii="Times New Roman" w:eastAsia="Times New Roman" w:hAnsi="Times New Roman" w:cs="Times New Roman"/>
          <w:sz w:val="27"/>
          <w:rtl w:val="0"/>
        </w:rPr>
        <w:t>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дела, ранее не привлекал</w:t>
      </w:r>
      <w:r>
        <w:rPr>
          <w:rFonts w:ascii="Times New Roman" w:eastAsia="Times New Roman" w:hAnsi="Times New Roman" w:cs="Times New Roman"/>
          <w:sz w:val="27"/>
          <w:rtl w:val="0"/>
        </w:rPr>
        <w:t>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 за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совершение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аналогичных правонарушений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области налогов и сборов,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 также, учитывая 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имущественное положение, </w:t>
      </w: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пришел к выводу о возможности назначить е</w:t>
      </w:r>
      <w:r>
        <w:rPr>
          <w:rFonts w:ascii="Times New Roman" w:eastAsia="Times New Roman" w:hAnsi="Times New Roman" w:cs="Times New Roman"/>
          <w:sz w:val="27"/>
          <w:rtl w:val="0"/>
        </w:rPr>
        <w:t>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 наказание в виде предупреждения.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7"/>
          <w:rtl w:val="0"/>
        </w:rPr>
        <w:t>ст. ст. 2</w:t>
      </w:r>
      <w:r>
        <w:rPr>
          <w:rFonts w:ascii="Times New Roman" w:eastAsia="Times New Roman" w:hAnsi="Times New Roman" w:cs="Times New Roman"/>
          <w:sz w:val="27"/>
          <w:rtl w:val="0"/>
        </w:rPr>
        <w:t>9.9, 29.10</w:t>
      </w:r>
      <w:r>
        <w:rPr>
          <w:rFonts w:ascii="Times New Roman" w:eastAsia="Times New Roman" w:hAnsi="Times New Roman" w:cs="Times New Roman"/>
          <w:sz w:val="27"/>
          <w:rtl w:val="0"/>
        </w:rPr>
        <w:t>, 29.11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rtl w:val="0"/>
        </w:rPr>
        <w:t>суд</w:t>
      </w:r>
      <w:r>
        <w:rPr>
          <w:rFonts w:ascii="Times New Roman" w:eastAsia="Times New Roman" w:hAnsi="Times New Roman" w:cs="Times New Roman"/>
          <w:sz w:val="27"/>
          <w:rtl w:val="0"/>
        </w:rPr>
        <w:t>ья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rtl w:val="0"/>
        </w:rPr>
        <w:t>–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7"/>
          <w:rtl w:val="0"/>
        </w:rPr>
        <w:t>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rtl w:val="0"/>
        </w:rPr>
        <w:t>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 наказание в виде предупреждения.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через мирового судью с</w:t>
      </w:r>
      <w:r>
        <w:rPr>
          <w:rFonts w:ascii="Times New Roman" w:eastAsia="Times New Roman" w:hAnsi="Times New Roman" w:cs="Times New Roman"/>
          <w:sz w:val="27"/>
          <w:rtl w:val="0"/>
        </w:rPr>
        <w:t>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420499/4b8e1ca93e2d193ed105517de7acaef4a024b433/" TargetMode="External" /><Relationship Id="rId6" Type="http://schemas.openxmlformats.org/officeDocument/2006/relationships/hyperlink" Target="http://www.consultant.ru/document/cons_doc_LAW_323986/3f30b673efce96c7eae8e3d78c44ad34994ffa3c/" TargetMode="External" /><Relationship Id="rId7" Type="http://schemas.openxmlformats.org/officeDocument/2006/relationships/hyperlink" Target="http://www.consultant.ru/document/cons_doc_LAW_421893/36a4d6c9b262b91c7ed4bdd992bc76e93583c8f2/" TargetMode="External" /><Relationship Id="rId8" Type="http://schemas.openxmlformats.org/officeDocument/2006/relationships/hyperlink" Target="http://www.consultant.ru/document/cons_doc_LAW_28165/078b96bc1ade8e110a31a0a35afa2515a3c2f10d/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