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311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5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 делу об административном правонарушении</w:t>
      </w:r>
    </w:p>
    <w:tbl>
      <w:tblPr>
        <w:tblW w:w="1468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682"/>
        <w:gridCol w:w="4998"/>
      </w:tblGrid>
      <w:tr>
        <w:tblPrEx>
          <w:tblW w:w="14680" w:type="dxa"/>
          <w:jc w:val="lef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  <w:jc w:val="left"/>
        </w:trPr>
        <w:tc>
          <w:tcPr>
            <w:tcW w:w="9747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Times New Roman" w:eastAsia="Times New Roman" w:hAnsi="Times New Roman" w:cs="Times New Roman"/>
                <w:sz w:val="26"/>
                <w:rtl w:val="0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6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rtl w:val="0"/>
              </w:rPr>
              <w:t>адрес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</w:p>
        </w:tc>
      </w:tr>
    </w:tbl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мировой судья судебного участка № 72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дело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правонарушении, поступившее из МО МВД Российской Федерации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 имеющего средн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одного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работающего в МБУ «Городское хозяйство» </w:t>
      </w:r>
      <w:r>
        <w:rPr>
          <w:rFonts w:ascii="Times New Roman" w:eastAsia="Times New Roman" w:hAnsi="Times New Roman" w:cs="Times New Roman"/>
          <w:sz w:val="26"/>
          <w:rtl w:val="0"/>
        </w:rPr>
        <w:t>в должности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дворника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 привлекаемого к административной ответственности,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привлекаемого к ответственности по ст. </w:t>
      </w:r>
      <w:r>
        <w:rPr>
          <w:rFonts w:ascii="Times New Roman" w:eastAsia="Times New Roman" w:hAnsi="Times New Roman" w:cs="Times New Roman"/>
          <w:sz w:val="26"/>
          <w:rtl w:val="0"/>
        </w:rPr>
        <w:t>6.9.1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50"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сполняющ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>судь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128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признан виновным в совершении административного правонарушения, предусмотренного ч. 1 ст. 6.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с назначением ему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наказания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вышеуказанного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возложена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обязав его в </w:t>
      </w:r>
      <w:r>
        <w:rPr>
          <w:rFonts w:ascii="Times New Roman" w:eastAsia="Times New Roman" w:hAnsi="Times New Roman" w:cs="Times New Roman"/>
          <w:sz w:val="26"/>
          <w:rtl w:val="0"/>
        </w:rPr>
        <w:t>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вступления постановления по делу об административном правонарушении в законную силу обратиться в соответствующую медицинскую организацию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 01 № 114</w:t>
      </w:r>
      <w:r>
        <w:rPr>
          <w:rFonts w:ascii="Times New Roman" w:eastAsia="Times New Roman" w:hAnsi="Times New Roman" w:cs="Times New Roman"/>
          <w:sz w:val="26"/>
          <w:rtl w:val="0"/>
        </w:rPr>
        <w:t>874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уклонился от возложенной на него судом обязанности пройти диагностику,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профилактические мероприятия, лечение от наркомании в связи с потреблением наркотических средств без назначения врача,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исполняющего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обязанности мирового судьи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мирового судьи судебного участка № 73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подтверждается информацией ГБУЗ РК «Крымский научно-практический центр наркологии»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№ 01-15/</w:t>
      </w:r>
      <w:r>
        <w:rPr>
          <w:rFonts w:ascii="Times New Roman" w:eastAsia="Times New Roman" w:hAnsi="Times New Roman" w:cs="Times New Roman"/>
          <w:sz w:val="26"/>
          <w:rtl w:val="0"/>
        </w:rPr>
        <w:t>7830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ГБУЗ РК «Крымский научно-практический центр наркологии» для исполнения возложенной на него судом обязанности не </w:t>
      </w:r>
      <w:r>
        <w:rPr>
          <w:rFonts w:ascii="Times New Roman" w:eastAsia="Times New Roman" w:hAnsi="Times New Roman" w:cs="Times New Roman"/>
          <w:sz w:val="26"/>
          <w:rtl w:val="0"/>
        </w:rPr>
        <w:t>обращался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вышеуказанного правонарушения признал в полном объеме,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знал о возложении на него обязанности пройти диагностику и профилактику в связи с упот</w:t>
      </w:r>
      <w:r>
        <w:rPr>
          <w:rFonts w:ascii="Times New Roman" w:eastAsia="Times New Roman" w:hAnsi="Times New Roman" w:cs="Times New Roman"/>
          <w:sz w:val="26"/>
          <w:rtl w:val="0"/>
        </w:rPr>
        <w:t>реблени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ем наркотических веществ,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однако обращался в другое медицинское учреждение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откуда его направили в </w:t>
      </w:r>
      <w:r>
        <w:rPr>
          <w:rFonts w:ascii="Times New Roman" w:eastAsia="Times New Roman" w:hAnsi="Times New Roman" w:cs="Times New Roman"/>
          <w:sz w:val="26"/>
          <w:rtl w:val="0"/>
        </w:rPr>
        <w:t>Крымский научно-практический центр наркологии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Однако возложенную обязанность не прошел.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6.9.1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</w:t>
      </w:r>
      <w:r>
        <w:rPr>
          <w:rFonts w:ascii="Times New Roman" w:eastAsia="Times New Roman" w:hAnsi="Times New Roman" w:cs="Times New Roman"/>
          <w:sz w:val="26"/>
          <w:rtl w:val="0"/>
        </w:rPr>
        <w:t>ств вл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ечет наложение административного штрафа в размере от четырех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тридцати суток.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Лицо считается уклоняющимся от прохождения диагностики, профилактических мероприятий, лечения от наркомании и (или)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54 Закона о 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Наркологическая помощь больным наркоманией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законодательством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6"/>
          <w:rtl w:val="0"/>
        </w:rPr>
        <w:t>случаев приобретения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несовершеннолетними полной дееспособности до достижения ими 18-летнего возраста).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rFonts w:ascii="Times New Roman" w:eastAsia="Times New Roman" w:hAnsi="Times New Roman" w:cs="Times New Roman"/>
          <w:sz w:val="26"/>
          <w:rtl w:val="0"/>
        </w:rPr>
        <w:t>наркомании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могут быть назначены иные меры, предусмотренные законодательством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6.9.1 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6"/>
          <w:rtl w:val="0"/>
        </w:rPr>
        <w:t>(Постановление Правительства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rFonts w:ascii="Times New Roman" w:eastAsia="Times New Roman" w:hAnsi="Times New Roman" w:cs="Times New Roman"/>
          <w:sz w:val="26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</w:t>
      </w:r>
      <w:r>
        <w:rPr>
          <w:rFonts w:ascii="Times New Roman" w:eastAsia="Times New Roman" w:hAnsi="Times New Roman" w:cs="Times New Roman"/>
          <w:sz w:val="26"/>
          <w:rtl w:val="0"/>
        </w:rPr>
        <w:t>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rFonts w:ascii="Times New Roman" w:eastAsia="Times New Roman" w:hAnsi="Times New Roman" w:cs="Times New Roman"/>
          <w:sz w:val="26"/>
          <w:rtl w:val="0"/>
        </w:rPr>
        <w:t>относится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ним безразлично.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rFonts w:ascii="Times New Roman" w:eastAsia="Times New Roman" w:hAnsi="Times New Roman" w:cs="Times New Roman"/>
          <w:sz w:val="26"/>
          <w:rtl w:val="0"/>
        </w:rPr>
        <w:t>)м</w:t>
      </w:r>
      <w:r>
        <w:rPr>
          <w:rFonts w:ascii="Times New Roman" w:eastAsia="Times New Roman" w:hAnsi="Times New Roman" w:cs="Times New Roman"/>
          <w:sz w:val="26"/>
          <w:rtl w:val="0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ст.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подтверждается признанием вины и совокупностью представленных доказательств по делу, полученных в соответствии с законом: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82 01 № 11</w:t>
      </w:r>
      <w:r>
        <w:rPr>
          <w:rFonts w:ascii="Times New Roman" w:eastAsia="Times New Roman" w:hAnsi="Times New Roman" w:cs="Times New Roman"/>
          <w:sz w:val="26"/>
          <w:rtl w:val="0"/>
        </w:rPr>
        <w:t>4874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исполняющего обязанности мирового судьи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мирового судьи судебного участка № 73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128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ответственности за совершение административного правонарушения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 ст. 6.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сообщени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и.о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главного врача ГБУЗ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«Крымский научно-практический центр наркологии»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№ 01-15/</w:t>
      </w:r>
      <w:r>
        <w:rPr>
          <w:rFonts w:ascii="Times New Roman" w:eastAsia="Times New Roman" w:hAnsi="Times New Roman" w:cs="Times New Roman"/>
          <w:sz w:val="26"/>
          <w:rtl w:val="0"/>
        </w:rPr>
        <w:t>7830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</w:t>
      </w:r>
      <w:r>
        <w:rPr>
          <w:rFonts w:ascii="Times New Roman" w:eastAsia="Times New Roman" w:hAnsi="Times New Roman" w:cs="Times New Roman"/>
          <w:sz w:val="26"/>
          <w:rtl w:val="0"/>
        </w:rPr>
        <w:t>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оценивая доказательства по своему внутреннему убеждению, основанному на всестороннем, полном и объективном исследовании всех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 дела в их совокупности, пришел к выводу о наличии достаточных данных свидетельствующих о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действий, попадающих под диспозицию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 с чем,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данной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установлена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полном объеме и квалифицирует его действия именно по 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наркомании и медицинскую реабилитацию в связи с потреблением наркотических средств без назначения врача.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Какими-либо иными доказательствами, соответствующими требованиям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действующего законодательства, свидетельствующими об </w:t>
      </w:r>
      <w:r>
        <w:rPr>
          <w:rFonts w:ascii="Times New Roman" w:eastAsia="Times New Roman" w:hAnsi="Times New Roman" w:cs="Times New Roman"/>
          <w:sz w:val="26"/>
          <w:rtl w:val="0"/>
        </w:rPr>
        <w:t>обратном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 не располагает.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для привлечения к административной ответственности не истек.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 обстоятельствам, смягчающим административную ответственность, мировой судья относит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полное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 вины.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обстоятельства совершенного правонарушения, данные о 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сведениям, представленным в материалы дела, ранее привлекаемого к административной ответственности за совершение аналогичного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>его имущественное положение,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наличие обстоятельств, смягчающ</w:t>
      </w:r>
      <w:r>
        <w:rPr>
          <w:rFonts w:ascii="Times New Roman" w:eastAsia="Times New Roman" w:hAnsi="Times New Roman" w:cs="Times New Roman"/>
          <w:sz w:val="26"/>
          <w:rtl w:val="0"/>
        </w:rPr>
        <w:t>их и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полагает </w:t>
      </w:r>
      <w:r>
        <w:rPr>
          <w:rFonts w:ascii="Times New Roman" w:eastAsia="Times New Roman" w:hAnsi="Times New Roman" w:cs="Times New Roman"/>
          <w:sz w:val="26"/>
          <w:rtl w:val="0"/>
        </w:rPr>
        <w:t>необходимым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наказание в виде административного штрафа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предел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санкции, предусмотренной статьей 6.9.1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6"/>
          <w:rtl w:val="0"/>
        </w:rPr>
        <w:t>6.9.1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29.9, 29.10, 29.11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ации об административных правонарушениях, мировой судья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5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виновным в совершении правонарушения, предусмотренного ст. </w:t>
      </w:r>
      <w:r>
        <w:rPr>
          <w:rFonts w:ascii="Times New Roman" w:eastAsia="Times New Roman" w:hAnsi="Times New Roman" w:cs="Times New Roman"/>
          <w:sz w:val="26"/>
          <w:rtl w:val="0"/>
        </w:rPr>
        <w:t>6.9.1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УИН 0410760300</w:t>
      </w:r>
      <w:r>
        <w:rPr>
          <w:rFonts w:ascii="Times New Roman" w:eastAsia="Times New Roman" w:hAnsi="Times New Roman" w:cs="Times New Roman"/>
          <w:sz w:val="26"/>
          <w:rtl w:val="0"/>
        </w:rPr>
        <w:t>705003112206167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платежное поручение в канцелярию мирового судьи судебного участка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расположенную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6"/>
          <w:rtl w:val="0"/>
        </w:rPr>
        <w:t>судебн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