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319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ст.14.1 КоАП РФ, </w:t>
      </w:r>
      <w:r>
        <w:rPr>
          <w:rFonts w:ascii="Times New Roman" w:eastAsia="Times New Roman" w:hAnsi="Times New Roman" w:cs="Times New Roman"/>
          <w:sz w:val="26"/>
          <w:rtl w:val="0"/>
        </w:rPr>
        <w:t>поступившее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незамужней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несовершеннолетних детей не имеющей, официально нетрудоустроенной,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и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предпринимательскую деятельность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государственной регистрации в качестве индивидуального предпринимателя,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продажу овощей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полицейским ОВ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 составлен протокол об административном правонарушении, предусмотренном ч. 1 ст. 14.1 КоАП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7"/>
          <w:rtl w:val="0"/>
        </w:rPr>
        <w:t>237542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явилась, вину в совершении административного правонарушения признала, в содеянном раскаялась и пояснила, что торгует овощами, выращенными на своем приусадебном участке, доказатель</w:t>
      </w:r>
      <w:r>
        <w:rPr>
          <w:rFonts w:ascii="Times New Roman" w:eastAsia="Times New Roman" w:hAnsi="Times New Roman" w:cs="Times New Roman"/>
          <w:sz w:val="27"/>
          <w:rtl w:val="0"/>
        </w:rPr>
        <w:t>ств пр</w:t>
      </w:r>
      <w:r>
        <w:rPr>
          <w:rFonts w:ascii="Times New Roman" w:eastAsia="Times New Roman" w:hAnsi="Times New Roman" w:cs="Times New Roman"/>
          <w:sz w:val="27"/>
          <w:rtl w:val="0"/>
        </w:rPr>
        <w:t>оизводства реализуемой продукции посредством ведения личного подсобного хозяйства у неё не имеется. Просила учесть, что торговала малыми объемами, сколь</w:t>
      </w:r>
      <w:r>
        <w:rPr>
          <w:rFonts w:ascii="Times New Roman" w:eastAsia="Times New Roman" w:hAnsi="Times New Roman" w:cs="Times New Roman"/>
          <w:sz w:val="27"/>
          <w:rtl w:val="0"/>
        </w:rPr>
        <w:t>ко смогла унести в ручной клади</w:t>
      </w:r>
      <w:r>
        <w:rPr>
          <w:rFonts w:ascii="Times New Roman" w:eastAsia="Times New Roman" w:hAnsi="Times New Roman" w:cs="Times New Roman"/>
          <w:sz w:val="27"/>
          <w:rtl w:val="0"/>
        </w:rPr>
        <w:t>. Также пояснила, что нарушение было выявлено патрулем ППС, жалоб со стороны третьих лиц в отношении неё не поступало.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Положениями ч. 1 ст.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(незаконная розничная продажа алкогольной и спиртосодержащей пищевой продукции)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решении вопроса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Федерации, в силу которой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оказания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услуг, </w:t>
      </w:r>
      <w:r>
        <w:rPr>
          <w:rFonts w:ascii="Times New Roman" w:eastAsia="Times New Roman" w:hAnsi="Times New Roman" w:cs="Times New Roman"/>
          <w:sz w:val="27"/>
          <w:rtl w:val="0"/>
        </w:rPr>
        <w:t>которая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 осуществления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деятельности без государственной регистрации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подтверждается: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7"/>
          <w:rtl w:val="0"/>
        </w:rPr>
        <w:t>237542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 котором изложено событие административного правонарушения, составленным в её присутствии, в котором она </w:t>
      </w:r>
      <w:r>
        <w:rPr>
          <w:rFonts w:ascii="Times New Roman" w:eastAsia="Times New Roman" w:hAnsi="Times New Roman" w:cs="Times New Roman"/>
          <w:sz w:val="27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изложенные в протоколе об осуществлении предпринимательской деятельности без государственной регистрации в качестве ИП, выражающиеся в систематической торговле овощами не отрицала; объяснениями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 которых она признала факт систематической торговли овощами с целью получения прибыли, рапортом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; сведениями ЕГРИП в открытом доступе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https://egrul.nalog.ru/index.html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об отсутствии регистрации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качестве ИП.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 осуществлении реализации продукции, выращенной при ведении личного подсобного хозяйства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 не принимает во внимание, поскольку соответствующих доказательств суду не представлено.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Таким образом, из материалов дела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систематически осуществляет предпринимательскую деятельность без регистрации в качестве ИП.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учетом изложенного, мировой судья полагает, что вина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Санкцией ч. 1 ст. 14.1 КоАП РФ предусмотрено, что наказание в виде наложения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Обстоятельством, смягчающим административную ответственность на основании ч. 2 ст. 4.2 КоАП РФ, суд признает факт признания вины в совершении административного правонарушения, раскаяние 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содеянном.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отягчающих административную ответственность,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</w:t>
      </w:r>
      <w:r>
        <w:rPr>
          <w:rFonts w:ascii="Times New Roman" w:eastAsia="Times New Roman" w:hAnsi="Times New Roman" w:cs="Times New Roman"/>
          <w:sz w:val="27"/>
          <w:rtl w:val="0"/>
        </w:rPr>
        <w:t>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7"/>
          <w:rtl w:val="0"/>
        </w:rPr>
        <w:t>следует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ранее к административной ответственности не привлекалась, нарушение выявлено нарядом ППС в ходе патрулирования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 </w:t>
      </w:r>
      <w:r>
        <w:rPr>
          <w:rFonts w:ascii="Times New Roman" w:eastAsia="Times New Roman" w:hAnsi="Times New Roman" w:cs="Times New Roman"/>
          <w:sz w:val="27"/>
          <w:rtl w:val="0"/>
        </w:rPr>
        <w:t>непосредственном обнаружении достаточных данных, указывающих на наличие события административного правонарушения, а не в ходе мероприятия по проверке заявлений и сообщений о преступлениях и происшествиях, разрешение которых отнесено к компетенции органов внутренних дел и иных органов дознания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оперативно-р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зыскная деятельность, </w:t>
      </w:r>
      <w:r>
        <w:rPr>
          <w:rFonts w:ascii="Times New Roman" w:eastAsia="Times New Roman" w:hAnsi="Times New Roman" w:cs="Times New Roman"/>
          <w:sz w:val="27"/>
          <w:rtl w:val="0"/>
        </w:rPr>
        <w:t>дознание и предварительное следствие</w:t>
      </w:r>
      <w:r>
        <w:rPr>
          <w:rFonts w:ascii="Times New Roman" w:eastAsia="Times New Roman" w:hAnsi="Times New Roman" w:cs="Times New Roman"/>
          <w:sz w:val="27"/>
          <w:rtl w:val="0"/>
        </w:rPr>
        <w:t>, которые не относятся к контрольно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(надзорной) деятельности.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 смыслу статьи 4.1 Кодекса Российской Федерации об административных правонарушениях процедура выявления факта совершения правонарушения или способ такого выявления не относится к обстоятельствам, которые учитываются при назначении наказания.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этой связи, в целях применения положений статьи 4.1.1 Кодекса Российской Федерации об административных правонарушениях понятие "государственный контроль (надзор)" следует рассматривать в широком смысле.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этом вред или угроза причинения вреда общественным отношениям в сферах, указанных в ч. 2 ст. 3.4 КоАП РФ, в момент совершения нарушения отсутствовала, материальный ущерб не причинен.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наличие смягчающих и отсутствие отягчающих административную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ответственность обстоятельств, считает возможным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Руководствуясь ч.1 ст.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14.1, </w:t>
      </w:r>
      <w:r>
        <w:rPr>
          <w:rFonts w:ascii="Times New Roman" w:eastAsia="Times New Roman" w:hAnsi="Times New Roman" w:cs="Times New Roman"/>
          <w:sz w:val="27"/>
          <w:rtl w:val="0"/>
        </w:rPr>
        <w:t>ст.ст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признать виновной в совершении административного правонарушения, предусмотренного ч.1 ст.14.1 КоАП РФ,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rtl w:val="0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grul.nalog.ru/index.html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