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материалы дела об административном правонарушении,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раждан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>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вблизи дома № 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был выявлен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 предпринимательскую деятельность без государственной регистрации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>, а именно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продажу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продуктов питания: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арбузов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количестве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 кг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1 кг, </w:t>
      </w:r>
      <w:r>
        <w:rPr>
          <w:rFonts w:ascii="Times New Roman" w:eastAsia="Times New Roman" w:hAnsi="Times New Roman" w:cs="Times New Roman"/>
          <w:sz w:val="26"/>
          <w:rtl w:val="0"/>
        </w:rPr>
        <w:t>тем самым совершил административное правонарушение, предусмотренное ч. 1 ст. 14.1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дне, времени и месте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извещен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зом, что подтверждается телефонограммо</w:t>
      </w:r>
      <w:r>
        <w:rPr>
          <w:rFonts w:ascii="Times New Roman" w:eastAsia="Times New Roman" w:hAnsi="Times New Roman" w:cs="Times New Roman"/>
          <w:sz w:val="26"/>
          <w:rtl w:val="0"/>
        </w:rPr>
        <w:t>й, имеющейся в материалах дела, просил дело рассмотреть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отсутствие по семейным обстоятельствам</w:t>
      </w:r>
      <w:r>
        <w:rPr>
          <w:rFonts w:ascii="Times New Roman" w:eastAsia="Times New Roman" w:hAnsi="Times New Roman" w:cs="Times New Roman"/>
          <w:sz w:val="26"/>
          <w:rtl w:val="0"/>
        </w:rPr>
        <w:t>, о чем имеется в материалах дела заявление.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25.1 КоАП РФ дело об административном правонарушении рассматр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вается 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рушении. В отсутствии указанного лица дело может быть рассмотрено лишь в сл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чаях, если имеются данные о надлежащем извещении лица о месте и времени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смотрения дела и если от лица не поступило ходатайство об отложении рассмотрения дела либо если такое ходатайство оставлено без удовлетв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КоАП РФ, 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извещен надлежащим образом о дне и времени рассмотрения дела об администрат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ивного правонарушении, а также 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рассмотрении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>, мир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ст. 14.1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установлена административная 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14.1 КоАП РФ осуществление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003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предпринимательской деятельности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dst794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настоящего Кодекса,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 ст. 23 Гражданского кодекса Российской Федерации (ГК РФ)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Отношения,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– единого государственного реестра юридических лиц и единого государственного реестра индивидуальных предпринимателей, регулируются Федеральным законом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129-ФЗ «О государственной регистрации юридических лиц и индивидуальных предпринимателей».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1 указанного Федерального закона государственная регистрация юридических лиц и индивидуальных предпринимателей –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 ст. 11 указанного Федерального закона моментом государственной регистрации признается внесение регистрирующим органом соответствующей записи в соответствующий государственный орган.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 ст. 2 Гражданского кодекса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 самостоятельная, осуществляемая на свой риск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14 КоАП РФ административную ответственность влечет осуществление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dst10003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предпринимательской деятельности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dst794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протоколу об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82 01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50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то, что он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вблизи дома № 18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был выявлен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систематически осуществлял предпринимательскую деятельность без государственной регистрации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именно: продажу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продуктов питания: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арбузов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количестве 700 кг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1 кг, тем самым совершил административное правонарушение, предусмотренное ч. 1 ст. 14.1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предпринимательской деятельности без государственной регистрации в качестве индивидуального предпринимателя подтверждаются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лейтенанта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выявленном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фотоматериалом.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14.1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правонарушения, предусмотренного ст. 14.1 ч.1 КоАП РФ, а именно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представленным материалам ранее 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совершение аналогичн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имущественное положение лица, 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 обстоятельств, смягчающих и отягчающих административную ответственность, 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пришел к выводу о возможности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штрафа в ниж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ем пределе санкции ст. 14.1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О С Т А Н О В И 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Казначейский счет 03100643350000017500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УИН 041076</w:t>
      </w:r>
      <w:r>
        <w:rPr>
          <w:rFonts w:ascii="Times New Roman" w:eastAsia="Times New Roman" w:hAnsi="Times New Roman" w:cs="Times New Roman"/>
          <w:sz w:val="26"/>
          <w:rtl w:val="0"/>
        </w:rPr>
        <w:t>0300705003232214117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через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www.consultant.ru/document/cons_doc_LAW_63581/ac033b1853194d8a03c8bf34775b744067414cf3/" TargetMode="External" /><Relationship Id="rId7" Type="http://schemas.openxmlformats.org/officeDocument/2006/relationships/hyperlink" Target="http://www.consultant.ru/document/cons_doc_LAW_34661/937fa1eed3a74875bc781faddcb0af4162d3cee7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