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843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полное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среднее образование, не женатого,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несовершеннолетнего ребенка на иждивении,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инвалидности </w:t>
      </w:r>
      <w:r>
        <w:rPr>
          <w:rFonts w:ascii="Times New Roman" w:eastAsia="Times New Roman" w:hAnsi="Times New Roman" w:cs="Times New Roman"/>
          <w:sz w:val="28"/>
          <w:rtl w:val="0"/>
        </w:rPr>
        <w:t>II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группы, 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трудоустроенного,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Сакского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5-1</w:t>
      </w:r>
      <w:r>
        <w:rPr>
          <w:rFonts w:ascii="Times New Roman" w:eastAsia="Times New Roman" w:hAnsi="Times New Roman" w:cs="Times New Roman"/>
          <w:sz w:val="28"/>
          <w:rtl w:val="0"/>
        </w:rPr>
        <w:t>29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/2023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вступившего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</w:t>
      </w:r>
      <w:r>
        <w:rPr>
          <w:rFonts w:ascii="Times New Roman" w:eastAsia="Times New Roman" w:hAnsi="Times New Roman" w:cs="Times New Roman"/>
          <w:sz w:val="28"/>
          <w:rtl w:val="0"/>
        </w:rPr>
        <w:t>ину признал</w:t>
      </w:r>
      <w:r>
        <w:rPr>
          <w:rFonts w:ascii="Times New Roman" w:eastAsia="Times New Roman" w:hAnsi="Times New Roman" w:cs="Times New Roman"/>
          <w:sz w:val="28"/>
          <w:rtl w:val="0"/>
        </w:rPr>
        <w:t>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1 ст. 20.25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том, что виновность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264</w:t>
      </w:r>
      <w:r>
        <w:rPr>
          <w:rFonts w:ascii="Times New Roman" w:eastAsia="Times New Roman" w:hAnsi="Times New Roman" w:cs="Times New Roman"/>
          <w:sz w:val="28"/>
          <w:rtl w:val="0"/>
        </w:rPr>
        <w:t>/23/82020-АП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составлен в соответствии с требованиями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Сакского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5-129/2023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информацией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отсутствия </w:t>
      </w:r>
      <w:r>
        <w:rPr>
          <w:rFonts w:ascii="Times New Roman" w:eastAsia="Times New Roman" w:hAnsi="Times New Roman" w:cs="Times New Roman"/>
          <w:sz w:val="28"/>
          <w:rtl w:val="0"/>
        </w:rPr>
        <w:t>уплат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</w:t>
      </w:r>
      <w:r>
        <w:rPr>
          <w:rFonts w:ascii="Times New Roman" w:eastAsia="Times New Roman" w:hAnsi="Times New Roman" w:cs="Times New Roman"/>
          <w:sz w:val="28"/>
          <w:rtl w:val="0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Сакского районного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5-129/2023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 наказанию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законом срок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данные о его личности, 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фактическое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является обстоятельством, смягчающим административную ответственность, суд считает возможным назначить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виде обязательных работ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пределе санкции статьи.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в виде обязательных работ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тридцать</w:t>
      </w:r>
      <w:r>
        <w:rPr>
          <w:rFonts w:ascii="Times New Roman" w:eastAsia="Times New Roman" w:hAnsi="Times New Roman" w:cs="Times New Roman"/>
          <w:sz w:val="28"/>
          <w:rtl w:val="0"/>
        </w:rPr>
        <w:t>) часов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