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333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материалы дела об административном правонаруше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Территориального отдела государственного автодорожного надзора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отношении: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шениях,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уплатил административный штраф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срок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назначенный ему постановлением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ПСРК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Материал дважды возвращался мировым судьей судебного участка № 71 Сакского судебного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для устранения недостатков,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поступил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рассмотрение мировому судье.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распоряжения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председателя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70-ОД (об обеспечении равномерности нагрузки мировых судей) протокол с приложенными материалами </w:t>
      </w:r>
      <w:r>
        <w:rPr>
          <w:rFonts w:ascii="Times New Roman" w:eastAsia="Times New Roman" w:hAnsi="Times New Roman" w:cs="Times New Roman"/>
          <w:sz w:val="26"/>
          <w:rtl w:val="0"/>
        </w:rPr>
        <w:t>передан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рассмотрение мировому судье судебного участка № 70 Сакского судебного района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явился, о времени и месте рассмотрения дела извещен надлежаще, ходатайств об отложении судебного заседания от него не поступало, на основании ч. 2 ст. 25.1 КоАП РФ дело рассмотрено в его отсутствие.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 об административном правонарушении, мировой судья приходит к выводу о </w:t>
      </w:r>
      <w:r>
        <w:rPr>
          <w:rFonts w:ascii="Times New Roman" w:eastAsia="Times New Roman" w:hAnsi="Times New Roman" w:cs="Times New Roman"/>
          <w:sz w:val="26"/>
          <w:rtl w:val="0"/>
        </w:rPr>
        <w:t>прекращении производства по делу, исходя из следующего.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п.3 ст.29.1 КоАП РФ судья, орган, должностное лицо при подготовке дела об административном правонарушении к рассмотрению выясняют, правильно ли составлены протокол об административном правонарушении и другие протоколы, предусмотренные настоящим Кодексом, а также правильно ли оформлены иные материалы дела.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статьи 28.2 Кодекса Российской Федерации об административных правонарушениях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части 4.1 статьи 28.2 Кодекса Российской Федерации об административных правонарушениях определено, что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Частью 2 статьи 25.15 Кодекса Российской Федерации об административных правонарушениях установлено, что извещения, адресованные гражданам, в том числе индивидуальным предпринимателям, направляются по месту их жительства.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приведенных выше норм следует, что протокол об административном правонарушении может быть составлен в отсутствие лица, в отношении которого возбуждено дело об административном правонарушении, только при наличии сведений о надлежащем извещении такого лица о месте и времени составления протокола.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Вместе с тем, как следует из материалов дела,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составлении протокола об административном правонарушении не присутствовал, о времени и месте составления протокола об административном правонарушении извещен не был.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Так, из представленной в подтверждении извещения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копии конверта с идентификатором 29502294022096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следует, что извещение о времени и месте составления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направлено в адрес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поступило в отделение связи по месту жительства последнего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Данное письмо адресату вручено не было и возвращено за истечением срока хранения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 на момент составления протокола –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у должностного лица отсутствовали сведения об извещении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времени и месте составления протокола и он о времени и месте составления протокола извещен не был.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п.п. 9 ч. 1 ст.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- иные предусмотренные настоящим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history="1">
        <w:r>
          <w:rPr>
            <w:rFonts w:ascii="Bookman Old Style" w:eastAsia="Bookman Old Style" w:hAnsi="Bookman Old Style" w:cs="Bookman Old Style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обстоятельства,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Составление протокола об административном правонарушении в отсутствие лица, в отношении которого возбуждено производство по делу об административном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>не извещенно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времени и месте его составления, не отвечает требованиям статьи 28.2 Кодекса Российской Федерации об административных правонарушениях и повлекло нарушение права указанного лица на защиту.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настоящее время возможность устранения недостатков протокола об административном правонарушении утрачена, </w:t>
      </w:r>
      <w:r>
        <w:rPr>
          <w:rFonts w:ascii="Times New Roman" w:eastAsia="Times New Roman" w:hAnsi="Times New Roman" w:cs="Times New Roman"/>
          <w:sz w:val="26"/>
          <w:rtl w:val="0"/>
        </w:rPr>
        <w:t>указанные недостатки не были устранены должностным лицом, несмотря на то, что протокол возвращался мировым судье должностному лицу.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Допущенные нарушения требований Кодекса Российской Федерации об административных правонарушениях являются существенными, имеющими фундаментальный характер, повлияли на всесторонность, полноту и объективность рассмотрения дела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 таких обстоятельствах, мировой судья приходит к выводу о необходимости прекращения производства по делу.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rtl w:val="0"/>
        </w:rPr>
        <w:t>п. 9 ч. 4 ст. 24.5 КоАП РФ</w:t>
      </w:r>
      <w:r>
        <w:rPr>
          <w:rFonts w:ascii="Times New Roman" w:eastAsia="Times New Roman" w:hAnsi="Times New Roman" w:cs="Times New Roman"/>
          <w:sz w:val="26"/>
          <w:rtl w:val="0"/>
        </w:rPr>
        <w:t>, мировой судья,</w:t>
      </w:r>
    </w:p>
    <w:p>
      <w:pPr>
        <w:bidi w:val="0"/>
        <w:spacing w:before="0" w:beforeAutospacing="0" w:after="160" w:afterAutospacing="0" w:line="259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Производство по делу об административном правонарушении, предусмотренном ч. 1 ст. 20.25 КоАП РФ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прекратить на основании п. 9 ч. 1 ст. 24.5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4661/7f47b148e60467b00c0f1705dac5c9738620145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