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346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имеющего среднее образование, неженатого, официально не трудоустроенного, инвалидом 1, 2 группы не являющегося, военнослужащим не являющегося, на военные сборы не призванного, осуществляющего уход за лицом старше 80 лет (неофициально),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ст. 20.21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общественном месте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(на улице) около дома 21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находился в состоянии опьянения, оскорбляющем человеческое достоинств</w:t>
      </w:r>
      <w:r>
        <w:rPr>
          <w:rFonts w:ascii="Times New Roman" w:eastAsia="Times New Roman" w:hAnsi="Times New Roman" w:cs="Times New Roman"/>
          <w:sz w:val="26"/>
          <w:rtl w:val="0"/>
        </w:rPr>
        <w:t>о и общественную нравственность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Протокол об административном правонарушении передан мировому судье по подведомственности.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 раскаялся. Пояснил,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ночь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 находился дома и распивал алкогольные напитки с родственниками, затем у него закончились </w:t>
      </w:r>
      <w:r>
        <w:rPr>
          <w:rFonts w:ascii="Times New Roman" w:eastAsia="Times New Roman" w:hAnsi="Times New Roman" w:cs="Times New Roman"/>
          <w:sz w:val="26"/>
          <w:rtl w:val="0"/>
        </w:rPr>
        <w:t>сигареты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он вышел в состоянии алкогольного опьянения в магазин, на улице около дома 21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ночью он был остановлен сотрудниками полиции, с ними проехал на медицинское освидетельствование. Состояние опьянение было сильным, для окружающих очевидным,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раскаивается.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находился в общественном месте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около дома 21,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состоянии </w:t>
      </w:r>
      <w:r>
        <w:rPr>
          <w:rFonts w:ascii="Times New Roman" w:eastAsia="Times New Roman" w:hAnsi="Times New Roman" w:cs="Times New Roman"/>
          <w:sz w:val="26"/>
          <w:rtl w:val="0"/>
        </w:rPr>
        <w:t>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Событие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предусмотренного ст. 20.21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совершении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162165,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общественном месте (на улице) около дома 21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 выявлен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имел резкий запах алкоголя изо рта, невнятную речь, бела </w:t>
      </w:r>
      <w:r>
        <w:rPr>
          <w:rFonts w:ascii="Times New Roman" w:eastAsia="Times New Roman" w:hAnsi="Times New Roman" w:cs="Times New Roman"/>
          <w:sz w:val="26"/>
          <w:rtl w:val="0"/>
        </w:rPr>
        <w:t>невнятная</w:t>
      </w:r>
      <w:r>
        <w:rPr>
          <w:rFonts w:ascii="Times New Roman" w:eastAsia="Times New Roman" w:hAnsi="Times New Roman" w:cs="Times New Roman"/>
          <w:sz w:val="26"/>
          <w:rtl w:val="0"/>
        </w:rPr>
        <w:t>, имел неопрятный внешний вид, чем оскорблял человеческое достоинство и общественную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наравственность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 направлении на медицинское освидетельствование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актом медицинского освидетельствования на состояние опьянения № 534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 алкоголь в выдыхаемом воздухе в концентрации 0,83 мг/л выдыхаемого воздуха, что более чем в 5 раз превышает установленную норму и свидетельствует о нахождении лица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доставлении и задержании;</w:t>
      </w:r>
    </w:p>
    <w:p>
      <w:pPr>
        <w:bidi w:val="0"/>
        <w:spacing w:before="0" w:beforeAutospacing="0" w:after="0" w:afterAutospacing="0" w:line="29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объяснениями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20.21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из совокупности представленных доказательств следует, что он находился в общественном месте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20.21 КоАП РФ предусмотрено административное наказание в виде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признает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 признания вины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6"/>
          <w:rtl w:val="0"/>
        </w:rPr>
        <w:t>, наличие смягчающих и отсутствие отягчающих административную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отягчающих обстоятельств,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данные о л</w:t>
      </w:r>
      <w:r>
        <w:rPr>
          <w:rFonts w:ascii="Times New Roman" w:eastAsia="Times New Roman" w:hAnsi="Times New Roman" w:cs="Times New Roman"/>
          <w:sz w:val="26"/>
          <w:rtl w:val="0"/>
        </w:rPr>
        <w:t>ичност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подтверждаются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представленными в материалы дела справками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правонарушении, анкетными </w:t>
      </w:r>
      <w:r>
        <w:rPr>
          <w:rFonts w:ascii="Times New Roman" w:eastAsia="Times New Roman" w:hAnsi="Times New Roman" w:cs="Times New Roman"/>
          <w:sz w:val="26"/>
          <w:rtl w:val="0"/>
        </w:rPr>
        <w:t>данными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представленными в суд,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которых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ранее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привлекался к административной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штрафы оплачивал, в настоящее время подвергнут административному наказанию по ч. 1 ст. 19.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24 КоАП РФ в виде штрафа срок </w:t>
      </w:r>
      <w:r>
        <w:rPr>
          <w:rFonts w:ascii="Times New Roman" w:eastAsia="Times New Roman" w:hAnsi="Times New Roman" w:cs="Times New Roman"/>
          <w:sz w:val="26"/>
          <w:rtl w:val="0"/>
        </w:rPr>
        <w:t>уплаты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которого не истек,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считает возможным назначить минимальное наказание в пределах санкции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>. 20.21, 29.9, 29.10 КоАП РФ, мировой судья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3462320128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